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443C4" w14:textId="77777777" w:rsidR="00A015DE" w:rsidRPr="00FE65EF" w:rsidRDefault="00A015DE" w:rsidP="00292E00">
      <w:pPr>
        <w:pStyle w:val="LetterShorty"/>
        <w:spacing w:before="120" w:after="120"/>
        <w:jc w:val="center"/>
        <w:rPr>
          <w:b/>
          <w:bCs/>
          <w:szCs w:val="18"/>
        </w:rPr>
      </w:pPr>
      <w:bookmarkStart w:id="0" w:name="_GoBack"/>
      <w:bookmarkEnd w:id="0"/>
      <w:r w:rsidRPr="00FE65EF">
        <w:rPr>
          <w:b/>
          <w:bCs/>
          <w:szCs w:val="18"/>
        </w:rPr>
        <w:t xml:space="preserve">ADDITIONAL </w:t>
      </w:r>
      <w:r w:rsidR="0059451F" w:rsidRPr="00FE65EF">
        <w:rPr>
          <w:b/>
          <w:bCs/>
          <w:szCs w:val="18"/>
        </w:rPr>
        <w:t xml:space="preserve">TERMS </w:t>
      </w:r>
      <w:r w:rsidRPr="00FE65EF">
        <w:rPr>
          <w:b/>
          <w:bCs/>
          <w:szCs w:val="18"/>
        </w:rPr>
        <w:t>FOR</w:t>
      </w:r>
    </w:p>
    <w:p w14:paraId="502885ED" w14:textId="77777777" w:rsidR="00A015DE" w:rsidRPr="00FE65EF" w:rsidRDefault="00A015DE" w:rsidP="00292E00">
      <w:pPr>
        <w:pStyle w:val="LetterShorty"/>
        <w:spacing w:before="120" w:after="120"/>
        <w:jc w:val="center"/>
        <w:rPr>
          <w:b/>
          <w:bCs/>
          <w:szCs w:val="18"/>
        </w:rPr>
      </w:pPr>
      <w:r w:rsidRPr="00FE65EF">
        <w:rPr>
          <w:b/>
          <w:bCs/>
          <w:szCs w:val="18"/>
        </w:rPr>
        <w:t xml:space="preserve">WINDOWS </w:t>
      </w:r>
      <w:r w:rsidR="00E67B54" w:rsidRPr="00FE65EF">
        <w:rPr>
          <w:b/>
          <w:bCs/>
          <w:szCs w:val="18"/>
        </w:rPr>
        <w:t xml:space="preserve">10 </w:t>
      </w:r>
      <w:proofErr w:type="spellStart"/>
      <w:r w:rsidR="00E67B54" w:rsidRPr="00FE65EF">
        <w:rPr>
          <w:b/>
          <w:bCs/>
          <w:szCs w:val="18"/>
        </w:rPr>
        <w:t>IoT</w:t>
      </w:r>
      <w:proofErr w:type="spellEnd"/>
      <w:r w:rsidR="00E67B54" w:rsidRPr="00FE65EF">
        <w:rPr>
          <w:b/>
          <w:bCs/>
          <w:szCs w:val="18"/>
        </w:rPr>
        <w:t xml:space="preserve"> ENTERPRISE</w:t>
      </w:r>
      <w:r w:rsidR="000D5514" w:rsidRPr="00FE65EF">
        <w:rPr>
          <w:b/>
          <w:bCs/>
          <w:szCs w:val="18"/>
        </w:rPr>
        <w:t xml:space="preserve"> </w:t>
      </w:r>
      <w:r w:rsidRPr="00FE65EF">
        <w:rPr>
          <w:b/>
          <w:bCs/>
          <w:szCs w:val="18"/>
        </w:rPr>
        <w:t>DEVICE LICENSES</w:t>
      </w:r>
    </w:p>
    <w:p w14:paraId="3DA6B921" w14:textId="77777777" w:rsidR="00A015DE" w:rsidRPr="00FE65EF" w:rsidRDefault="00A015DE" w:rsidP="00292E00">
      <w:pPr>
        <w:pStyle w:val="LetterShorty"/>
        <w:spacing w:before="120" w:after="120"/>
        <w:rPr>
          <w:szCs w:val="18"/>
        </w:rPr>
      </w:pPr>
    </w:p>
    <w:tbl>
      <w:tblPr>
        <w:tblW w:w="45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3668"/>
        <w:gridCol w:w="2638"/>
      </w:tblGrid>
      <w:tr w:rsidR="002634FE" w:rsidRPr="00FE65EF" w14:paraId="613E1AD1" w14:textId="77777777" w:rsidTr="00317C29">
        <w:tc>
          <w:tcPr>
            <w:tcW w:w="1701" w:type="pct"/>
          </w:tcPr>
          <w:p w14:paraId="4018ED45" w14:textId="77777777" w:rsidR="002634FE" w:rsidRPr="00FE65EF" w:rsidRDefault="002634FE" w:rsidP="00337E80">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rPr>
                <w:b/>
                <w:bCs/>
                <w:szCs w:val="18"/>
              </w:rPr>
            </w:pPr>
            <w:r w:rsidRPr="00FE65EF">
              <w:rPr>
                <w:b/>
                <w:bCs/>
                <w:szCs w:val="18"/>
              </w:rPr>
              <w:t>Product Name and Version</w:t>
            </w:r>
          </w:p>
        </w:tc>
        <w:tc>
          <w:tcPr>
            <w:tcW w:w="1919" w:type="pct"/>
          </w:tcPr>
          <w:p w14:paraId="17535872" w14:textId="77777777" w:rsidR="002634FE" w:rsidRPr="00FE65EF" w:rsidRDefault="002634FE" w:rsidP="002B2308">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rPr>
                <w:b/>
                <w:bCs/>
                <w:szCs w:val="18"/>
              </w:rPr>
            </w:pPr>
            <w:r w:rsidRPr="00FE65EF">
              <w:rPr>
                <w:b/>
                <w:bCs/>
                <w:szCs w:val="18"/>
              </w:rPr>
              <w:t>Applicable Additional Terms</w:t>
            </w:r>
          </w:p>
        </w:tc>
        <w:tc>
          <w:tcPr>
            <w:tcW w:w="1380" w:type="pct"/>
          </w:tcPr>
          <w:p w14:paraId="7374C1DC" w14:textId="77777777" w:rsidR="002634FE" w:rsidRPr="00FE65EF" w:rsidRDefault="002634FE" w:rsidP="005A5B50">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rPr>
                <w:b/>
                <w:bCs/>
                <w:szCs w:val="18"/>
              </w:rPr>
            </w:pPr>
            <w:r w:rsidRPr="00FE65EF">
              <w:rPr>
                <w:b/>
                <w:bCs/>
                <w:szCs w:val="18"/>
              </w:rPr>
              <w:t>Product End of Li</w:t>
            </w:r>
            <w:r w:rsidR="00EF45FD" w:rsidRPr="00FE65EF">
              <w:rPr>
                <w:b/>
                <w:bCs/>
                <w:szCs w:val="18"/>
              </w:rPr>
              <w:t>cense</w:t>
            </w:r>
          </w:p>
        </w:tc>
      </w:tr>
      <w:tr w:rsidR="008C1937" w:rsidRPr="00FE65EF" w14:paraId="2D8FAE12" w14:textId="77777777" w:rsidTr="00317C29">
        <w:tc>
          <w:tcPr>
            <w:tcW w:w="1701" w:type="pct"/>
          </w:tcPr>
          <w:p w14:paraId="2697B48B" w14:textId="77777777" w:rsidR="008C1937" w:rsidRPr="00FE65EF" w:rsidRDefault="008C1937" w:rsidP="00337E80">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rPr>
                <w:b/>
                <w:bCs/>
                <w:szCs w:val="18"/>
              </w:rPr>
            </w:pPr>
          </w:p>
        </w:tc>
        <w:tc>
          <w:tcPr>
            <w:tcW w:w="1919" w:type="pct"/>
          </w:tcPr>
          <w:p w14:paraId="24F61290" w14:textId="77777777" w:rsidR="008C1937" w:rsidRPr="00FE65EF" w:rsidRDefault="008C1937" w:rsidP="002B2308">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rPr>
                <w:b/>
                <w:bCs/>
                <w:szCs w:val="18"/>
              </w:rPr>
            </w:pPr>
          </w:p>
        </w:tc>
        <w:tc>
          <w:tcPr>
            <w:tcW w:w="1380" w:type="pct"/>
          </w:tcPr>
          <w:p w14:paraId="0F32DE88" w14:textId="77777777" w:rsidR="008C1937" w:rsidRPr="00FE65EF" w:rsidRDefault="008C1937" w:rsidP="005A5B50">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rPr>
                <w:b/>
                <w:bCs/>
                <w:szCs w:val="18"/>
              </w:rPr>
            </w:pPr>
          </w:p>
        </w:tc>
      </w:tr>
      <w:tr w:rsidR="004347B6" w:rsidRPr="00FE65EF" w14:paraId="409D9D25" w14:textId="77777777" w:rsidTr="00524A79">
        <w:tc>
          <w:tcPr>
            <w:tcW w:w="1701" w:type="pct"/>
          </w:tcPr>
          <w:p w14:paraId="4CA28B32" w14:textId="77777777" w:rsidR="004347B6" w:rsidRPr="00FE65EF" w:rsidRDefault="004347B6" w:rsidP="004347B6">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jc w:val="left"/>
              <w:rPr>
                <w:szCs w:val="18"/>
              </w:rPr>
            </w:pPr>
            <w:r w:rsidRPr="00F220B6">
              <w:t xml:space="preserve">Windows® 10 </w:t>
            </w:r>
            <w:proofErr w:type="spellStart"/>
            <w:r w:rsidRPr="00F220B6">
              <w:t>IoT</w:t>
            </w:r>
            <w:proofErr w:type="spellEnd"/>
            <w:r w:rsidRPr="00F220B6">
              <w:t xml:space="preserve"> Enterprise 2016 LTSB High End (Virtualization Only for Qualified Operating System) (ESD)</w:t>
            </w:r>
          </w:p>
        </w:tc>
        <w:tc>
          <w:tcPr>
            <w:tcW w:w="1919" w:type="pct"/>
            <w:vAlign w:val="center"/>
          </w:tcPr>
          <w:p w14:paraId="12C2D8BB" w14:textId="280F16EB" w:rsidR="004347B6" w:rsidRPr="00361F30" w:rsidRDefault="004347B6" w:rsidP="004347B6">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rPr>
                <w:szCs w:val="18"/>
              </w:rPr>
            </w:pPr>
            <w:r w:rsidRPr="00361F30">
              <w:rPr>
                <w:szCs w:val="18"/>
              </w:rPr>
              <w:t xml:space="preserve">(1), (2), (4), (5), </w:t>
            </w:r>
            <w:r w:rsidR="00EB123A">
              <w:rPr>
                <w:szCs w:val="18"/>
              </w:rPr>
              <w:t xml:space="preserve">(7), </w:t>
            </w:r>
            <w:r w:rsidRPr="00361F30">
              <w:rPr>
                <w:szCs w:val="18"/>
              </w:rPr>
              <w:t>(10), (11), (12), (13), (14), (15),</w:t>
            </w:r>
            <w:r w:rsidR="005A1D1C">
              <w:rPr>
                <w:szCs w:val="18"/>
              </w:rPr>
              <w:t xml:space="preserve"> (16),</w:t>
            </w:r>
            <w:r w:rsidRPr="00361F30">
              <w:rPr>
                <w:szCs w:val="18"/>
              </w:rPr>
              <w:t xml:space="preserve"> (17), </w:t>
            </w:r>
            <w:r w:rsidR="005703BA">
              <w:rPr>
                <w:szCs w:val="18"/>
              </w:rPr>
              <w:t xml:space="preserve">(18), </w:t>
            </w:r>
            <w:r w:rsidR="00EB123A">
              <w:rPr>
                <w:szCs w:val="18"/>
              </w:rPr>
              <w:t>(27),</w:t>
            </w:r>
            <w:r w:rsidRPr="00361F30">
              <w:rPr>
                <w:szCs w:val="18"/>
              </w:rPr>
              <w:t xml:space="preserve"> (28), (29), (30), (31), (32), (35), (36), (37) </w:t>
            </w:r>
          </w:p>
        </w:tc>
        <w:tc>
          <w:tcPr>
            <w:tcW w:w="1380" w:type="pct"/>
            <w:vAlign w:val="center"/>
          </w:tcPr>
          <w:p w14:paraId="5801300F" w14:textId="776628B3" w:rsidR="004347B6" w:rsidRPr="00FE65EF" w:rsidRDefault="00CD29EB" w:rsidP="004347B6">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jc w:val="center"/>
              <w:rPr>
                <w:szCs w:val="18"/>
              </w:rPr>
            </w:pPr>
            <w:r>
              <w:rPr>
                <w:szCs w:val="18"/>
              </w:rPr>
              <w:t>July 31, 2026</w:t>
            </w:r>
          </w:p>
        </w:tc>
      </w:tr>
      <w:tr w:rsidR="004347B6" w:rsidRPr="00FE65EF" w14:paraId="168A6449" w14:textId="77777777" w:rsidTr="00524A79">
        <w:tc>
          <w:tcPr>
            <w:tcW w:w="1701" w:type="pct"/>
          </w:tcPr>
          <w:p w14:paraId="32A4C6D4" w14:textId="77777777" w:rsidR="004347B6" w:rsidRPr="00FE65EF" w:rsidRDefault="004347B6" w:rsidP="004347B6">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jc w:val="left"/>
              <w:rPr>
                <w:szCs w:val="18"/>
              </w:rPr>
            </w:pPr>
            <w:r w:rsidRPr="00F220B6">
              <w:t xml:space="preserve">Windows® 10 </w:t>
            </w:r>
            <w:proofErr w:type="spellStart"/>
            <w:r w:rsidRPr="00F220B6">
              <w:t>IoT</w:t>
            </w:r>
            <w:proofErr w:type="spellEnd"/>
            <w:r w:rsidRPr="00F220B6">
              <w:t xml:space="preserve"> Enterprise 2016 LTSB High End (Virtualization Only for Non-Qualified Operating System) (ESD)</w:t>
            </w:r>
          </w:p>
        </w:tc>
        <w:tc>
          <w:tcPr>
            <w:tcW w:w="1919" w:type="pct"/>
            <w:vAlign w:val="center"/>
          </w:tcPr>
          <w:p w14:paraId="766C8728" w14:textId="47D15377" w:rsidR="004347B6" w:rsidRPr="00361F30" w:rsidRDefault="004347B6" w:rsidP="004347B6">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rPr>
                <w:szCs w:val="18"/>
              </w:rPr>
            </w:pPr>
            <w:r w:rsidRPr="00361F30">
              <w:rPr>
                <w:szCs w:val="18"/>
              </w:rPr>
              <w:t xml:space="preserve">(1), (2), (4), (5), </w:t>
            </w:r>
            <w:r w:rsidR="00EB123A">
              <w:rPr>
                <w:szCs w:val="18"/>
              </w:rPr>
              <w:t xml:space="preserve">(7), </w:t>
            </w:r>
            <w:r w:rsidRPr="00361F30">
              <w:rPr>
                <w:szCs w:val="18"/>
              </w:rPr>
              <w:t xml:space="preserve">(10), (11), (12), (13), (14), (15), </w:t>
            </w:r>
            <w:r w:rsidR="005A1D1C">
              <w:rPr>
                <w:szCs w:val="18"/>
              </w:rPr>
              <w:t xml:space="preserve">(16) </w:t>
            </w:r>
            <w:r w:rsidR="005703BA">
              <w:rPr>
                <w:szCs w:val="18"/>
              </w:rPr>
              <w:t xml:space="preserve">(17), (18), </w:t>
            </w:r>
            <w:r w:rsidR="00EB123A">
              <w:rPr>
                <w:szCs w:val="18"/>
              </w:rPr>
              <w:t xml:space="preserve">(27), </w:t>
            </w:r>
            <w:r w:rsidRPr="00361F30">
              <w:rPr>
                <w:szCs w:val="18"/>
              </w:rPr>
              <w:t>(28), (29), (30), (31), (32), (35), (36), (37)</w:t>
            </w:r>
          </w:p>
        </w:tc>
        <w:tc>
          <w:tcPr>
            <w:tcW w:w="1380" w:type="pct"/>
            <w:vAlign w:val="center"/>
          </w:tcPr>
          <w:p w14:paraId="3C8A090F" w14:textId="25453C66" w:rsidR="004347B6" w:rsidRPr="00FE65EF" w:rsidRDefault="00CD29EB" w:rsidP="004347B6">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jc w:val="center"/>
              <w:rPr>
                <w:szCs w:val="18"/>
              </w:rPr>
            </w:pPr>
            <w:r>
              <w:rPr>
                <w:szCs w:val="18"/>
              </w:rPr>
              <w:t>July 31, 2026</w:t>
            </w:r>
          </w:p>
        </w:tc>
      </w:tr>
      <w:tr w:rsidR="004347B6" w:rsidRPr="00FE65EF" w14:paraId="36B2B2DA" w14:textId="77777777" w:rsidTr="009326BC">
        <w:tc>
          <w:tcPr>
            <w:tcW w:w="1701" w:type="pct"/>
            <w:vAlign w:val="center"/>
          </w:tcPr>
          <w:p w14:paraId="7C15B7E3" w14:textId="77777777" w:rsidR="004347B6" w:rsidRPr="00FE65EF" w:rsidRDefault="004347B6" w:rsidP="004347B6">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jc w:val="left"/>
              <w:rPr>
                <w:szCs w:val="18"/>
              </w:rPr>
            </w:pPr>
            <w:r w:rsidRPr="00FE65EF">
              <w:rPr>
                <w:szCs w:val="18"/>
              </w:rPr>
              <w:t xml:space="preserve">Windows® 10 </w:t>
            </w:r>
            <w:proofErr w:type="spellStart"/>
            <w:r w:rsidRPr="00FE65EF">
              <w:rPr>
                <w:szCs w:val="18"/>
              </w:rPr>
              <w:t>IoT</w:t>
            </w:r>
            <w:proofErr w:type="spellEnd"/>
            <w:r w:rsidRPr="00FE65EF">
              <w:rPr>
                <w:szCs w:val="18"/>
              </w:rPr>
              <w:t xml:space="preserve"> Enterprise 2016 LTSB High End (ESD)</w:t>
            </w:r>
          </w:p>
        </w:tc>
        <w:tc>
          <w:tcPr>
            <w:tcW w:w="1919" w:type="pct"/>
            <w:vAlign w:val="center"/>
          </w:tcPr>
          <w:p w14:paraId="683C6703" w14:textId="77777777" w:rsidR="004347B6" w:rsidRPr="00361F30" w:rsidRDefault="004347B6" w:rsidP="004347B6">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rPr>
                <w:szCs w:val="18"/>
              </w:rPr>
            </w:pPr>
            <w:r w:rsidRPr="00361F30">
              <w:rPr>
                <w:szCs w:val="18"/>
              </w:rPr>
              <w:t xml:space="preserve">(1), (2), (4), (5), (6), (7), (9), (10), (11), (12), (13), (14), (15), (17), (18), (20), (28), (29), (30), (31), (32), (35), (36), (37) </w:t>
            </w:r>
          </w:p>
        </w:tc>
        <w:tc>
          <w:tcPr>
            <w:tcW w:w="1380" w:type="pct"/>
            <w:vAlign w:val="center"/>
          </w:tcPr>
          <w:p w14:paraId="7048DF7D" w14:textId="77777777" w:rsidR="004347B6" w:rsidRPr="00FE65EF" w:rsidRDefault="004347B6" w:rsidP="004347B6">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jc w:val="center"/>
              <w:rPr>
                <w:szCs w:val="18"/>
              </w:rPr>
            </w:pPr>
            <w:r w:rsidRPr="00FE65EF">
              <w:rPr>
                <w:szCs w:val="18"/>
              </w:rPr>
              <w:t>July 31, 2026</w:t>
            </w:r>
          </w:p>
        </w:tc>
      </w:tr>
      <w:tr w:rsidR="004347B6" w:rsidRPr="00FE65EF" w14:paraId="0307AED1" w14:textId="77777777" w:rsidTr="009326BC">
        <w:tc>
          <w:tcPr>
            <w:tcW w:w="1701" w:type="pct"/>
            <w:vAlign w:val="center"/>
          </w:tcPr>
          <w:p w14:paraId="0084132A" w14:textId="77777777" w:rsidR="004347B6" w:rsidRPr="00FE65EF" w:rsidRDefault="004347B6" w:rsidP="004347B6">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jc w:val="left"/>
              <w:rPr>
                <w:szCs w:val="18"/>
              </w:rPr>
            </w:pPr>
            <w:r w:rsidRPr="00FE65EF">
              <w:rPr>
                <w:szCs w:val="18"/>
              </w:rPr>
              <w:t xml:space="preserve">Windows® 10 </w:t>
            </w:r>
            <w:proofErr w:type="spellStart"/>
            <w:r w:rsidRPr="00FE65EF">
              <w:rPr>
                <w:szCs w:val="18"/>
              </w:rPr>
              <w:t>IoT</w:t>
            </w:r>
            <w:proofErr w:type="spellEnd"/>
            <w:r w:rsidRPr="00FE65EF">
              <w:rPr>
                <w:szCs w:val="18"/>
              </w:rPr>
              <w:t xml:space="preserve"> Enterprise 2016 LTSB Value (ESD)</w:t>
            </w:r>
          </w:p>
        </w:tc>
        <w:tc>
          <w:tcPr>
            <w:tcW w:w="1919" w:type="pct"/>
            <w:vAlign w:val="center"/>
          </w:tcPr>
          <w:p w14:paraId="65DFEE0C" w14:textId="77777777" w:rsidR="004347B6" w:rsidRPr="00361F30" w:rsidRDefault="004347B6" w:rsidP="004347B6">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rPr>
                <w:szCs w:val="18"/>
              </w:rPr>
            </w:pPr>
            <w:r w:rsidRPr="00361F30">
              <w:rPr>
                <w:szCs w:val="18"/>
              </w:rPr>
              <w:t>(1), (2), (4), (5), (6), (7), (9), (10), (11), (12), (13), (14), (15), (17), (18), (20), (28), (29), (30), (31), (32), (34), (36), (37)</w:t>
            </w:r>
          </w:p>
        </w:tc>
        <w:tc>
          <w:tcPr>
            <w:tcW w:w="1380" w:type="pct"/>
            <w:vAlign w:val="center"/>
          </w:tcPr>
          <w:p w14:paraId="5ABC409D" w14:textId="77777777" w:rsidR="004347B6" w:rsidRPr="00FE65EF" w:rsidRDefault="004347B6" w:rsidP="004347B6">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jc w:val="center"/>
              <w:rPr>
                <w:szCs w:val="18"/>
              </w:rPr>
            </w:pPr>
            <w:r w:rsidRPr="00FE65EF">
              <w:rPr>
                <w:szCs w:val="18"/>
              </w:rPr>
              <w:t>July 31, 2026</w:t>
            </w:r>
          </w:p>
        </w:tc>
      </w:tr>
      <w:tr w:rsidR="004347B6" w:rsidRPr="00FE65EF" w14:paraId="0B97B882" w14:textId="77777777" w:rsidTr="009326BC">
        <w:tc>
          <w:tcPr>
            <w:tcW w:w="1701" w:type="pct"/>
            <w:vAlign w:val="center"/>
          </w:tcPr>
          <w:p w14:paraId="58CA2AFE" w14:textId="77777777" w:rsidR="004347B6" w:rsidRPr="00FE65EF" w:rsidRDefault="004347B6" w:rsidP="004347B6">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jc w:val="left"/>
              <w:rPr>
                <w:szCs w:val="18"/>
              </w:rPr>
            </w:pPr>
            <w:r w:rsidRPr="00FE65EF">
              <w:rPr>
                <w:szCs w:val="18"/>
              </w:rPr>
              <w:t xml:space="preserve">Windows® 10 </w:t>
            </w:r>
            <w:proofErr w:type="spellStart"/>
            <w:r w:rsidRPr="00FE65EF">
              <w:rPr>
                <w:szCs w:val="18"/>
              </w:rPr>
              <w:t>IoT</w:t>
            </w:r>
            <w:proofErr w:type="spellEnd"/>
            <w:r w:rsidRPr="00FE65EF">
              <w:rPr>
                <w:szCs w:val="18"/>
              </w:rPr>
              <w:t xml:space="preserve"> Enterprise 2016 LTSB Entry (ESD)</w:t>
            </w:r>
          </w:p>
        </w:tc>
        <w:tc>
          <w:tcPr>
            <w:tcW w:w="1919" w:type="pct"/>
            <w:vAlign w:val="center"/>
          </w:tcPr>
          <w:p w14:paraId="5EE02C6A" w14:textId="77777777" w:rsidR="004347B6" w:rsidRPr="00361F30" w:rsidRDefault="004347B6" w:rsidP="004347B6">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rPr>
                <w:szCs w:val="18"/>
              </w:rPr>
            </w:pPr>
            <w:r w:rsidRPr="00361F30">
              <w:rPr>
                <w:szCs w:val="18"/>
              </w:rPr>
              <w:t>(1), (2), (4), (5), (6), (7), (9), (10), (11), (12), (13), (14), (15), (17), (18), (20), (28), (29), (30), (31), (32), (33), (36), (37)</w:t>
            </w:r>
          </w:p>
        </w:tc>
        <w:tc>
          <w:tcPr>
            <w:tcW w:w="1380" w:type="pct"/>
            <w:vAlign w:val="center"/>
          </w:tcPr>
          <w:p w14:paraId="5914BCB1" w14:textId="77777777" w:rsidR="004347B6" w:rsidRPr="00FE65EF" w:rsidRDefault="004347B6" w:rsidP="004347B6">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jc w:val="center"/>
              <w:rPr>
                <w:szCs w:val="18"/>
              </w:rPr>
            </w:pPr>
            <w:r w:rsidRPr="00FE65EF">
              <w:rPr>
                <w:szCs w:val="18"/>
              </w:rPr>
              <w:t>July 31, 2026</w:t>
            </w:r>
          </w:p>
        </w:tc>
      </w:tr>
      <w:tr w:rsidR="004347B6" w:rsidRPr="00FE65EF" w14:paraId="599523F9" w14:textId="77777777" w:rsidTr="009326BC">
        <w:tc>
          <w:tcPr>
            <w:tcW w:w="1701" w:type="pct"/>
            <w:vAlign w:val="center"/>
          </w:tcPr>
          <w:p w14:paraId="568DFD69" w14:textId="77777777" w:rsidR="004347B6" w:rsidRPr="00FE65EF" w:rsidRDefault="004347B6" w:rsidP="004347B6">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jc w:val="left"/>
              <w:rPr>
                <w:szCs w:val="18"/>
              </w:rPr>
            </w:pPr>
            <w:r w:rsidRPr="00FE65EF">
              <w:rPr>
                <w:szCs w:val="18"/>
              </w:rPr>
              <w:t xml:space="preserve">Windows® 10 </w:t>
            </w:r>
            <w:proofErr w:type="spellStart"/>
            <w:r w:rsidRPr="00FE65EF">
              <w:rPr>
                <w:szCs w:val="18"/>
              </w:rPr>
              <w:t>IoT</w:t>
            </w:r>
            <w:proofErr w:type="spellEnd"/>
            <w:r w:rsidRPr="00FE65EF">
              <w:rPr>
                <w:szCs w:val="18"/>
              </w:rPr>
              <w:t xml:space="preserve"> Enterprise 2016 LTSB Upgrade High End (from 2015 LTSB only) (ESD)</w:t>
            </w:r>
          </w:p>
        </w:tc>
        <w:tc>
          <w:tcPr>
            <w:tcW w:w="1919" w:type="pct"/>
            <w:vAlign w:val="center"/>
          </w:tcPr>
          <w:p w14:paraId="203F891A" w14:textId="77777777" w:rsidR="004347B6" w:rsidRPr="00361F30" w:rsidRDefault="004347B6" w:rsidP="004347B6">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rPr>
                <w:szCs w:val="18"/>
              </w:rPr>
            </w:pPr>
            <w:r w:rsidRPr="00361F30">
              <w:rPr>
                <w:szCs w:val="18"/>
              </w:rPr>
              <w:t>(1), (2), (4), (5), (6), (7), (9), (10), (11), (12), (13), (14), (15), (17), (18), (23), (28), (29), (30), (31), (32), (35), (36), (37)</w:t>
            </w:r>
          </w:p>
        </w:tc>
        <w:tc>
          <w:tcPr>
            <w:tcW w:w="1380" w:type="pct"/>
            <w:vAlign w:val="center"/>
          </w:tcPr>
          <w:p w14:paraId="407B69C3" w14:textId="77777777" w:rsidR="004347B6" w:rsidRPr="00FE65EF" w:rsidRDefault="004347B6" w:rsidP="004347B6">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jc w:val="center"/>
              <w:rPr>
                <w:szCs w:val="18"/>
              </w:rPr>
            </w:pPr>
            <w:r w:rsidRPr="00FE65EF">
              <w:rPr>
                <w:szCs w:val="18"/>
              </w:rPr>
              <w:t>July 31, 2026</w:t>
            </w:r>
          </w:p>
        </w:tc>
      </w:tr>
      <w:tr w:rsidR="004347B6" w:rsidRPr="00FE65EF" w14:paraId="1A1083C9" w14:textId="77777777" w:rsidTr="009326BC">
        <w:tc>
          <w:tcPr>
            <w:tcW w:w="1701" w:type="pct"/>
            <w:vAlign w:val="center"/>
          </w:tcPr>
          <w:p w14:paraId="4991E1E5" w14:textId="77777777" w:rsidR="004347B6" w:rsidRPr="00FE65EF" w:rsidRDefault="004347B6" w:rsidP="004347B6">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jc w:val="left"/>
              <w:rPr>
                <w:szCs w:val="18"/>
              </w:rPr>
            </w:pPr>
            <w:r w:rsidRPr="00FE65EF">
              <w:rPr>
                <w:szCs w:val="18"/>
              </w:rPr>
              <w:t xml:space="preserve">Windows® 10 </w:t>
            </w:r>
            <w:proofErr w:type="spellStart"/>
            <w:r w:rsidRPr="00FE65EF">
              <w:rPr>
                <w:szCs w:val="18"/>
              </w:rPr>
              <w:t>IoT</w:t>
            </w:r>
            <w:proofErr w:type="spellEnd"/>
            <w:r w:rsidRPr="00FE65EF">
              <w:rPr>
                <w:szCs w:val="18"/>
              </w:rPr>
              <w:t xml:space="preserve"> Enterprise 2016 LTSB Upgrade Value (from 2015 LTSB only) (ESD)</w:t>
            </w:r>
          </w:p>
        </w:tc>
        <w:tc>
          <w:tcPr>
            <w:tcW w:w="1919" w:type="pct"/>
            <w:vAlign w:val="center"/>
          </w:tcPr>
          <w:p w14:paraId="7C93F13E" w14:textId="77777777" w:rsidR="004347B6" w:rsidRPr="00361F30" w:rsidRDefault="004347B6" w:rsidP="004347B6">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rPr>
                <w:szCs w:val="18"/>
              </w:rPr>
            </w:pPr>
            <w:r w:rsidRPr="00361F30">
              <w:rPr>
                <w:szCs w:val="18"/>
              </w:rPr>
              <w:t>(1), (2), (4), (5), (6), (7), (9), (10), (11), (12), (13), (14), (15), (17), (18), (23), (28), (29), (30), (31), (32), (34), (36), (37)</w:t>
            </w:r>
          </w:p>
        </w:tc>
        <w:tc>
          <w:tcPr>
            <w:tcW w:w="1380" w:type="pct"/>
            <w:vAlign w:val="center"/>
          </w:tcPr>
          <w:p w14:paraId="529ADCAC" w14:textId="77777777" w:rsidR="004347B6" w:rsidRPr="00FE65EF" w:rsidRDefault="004347B6" w:rsidP="004347B6">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jc w:val="center"/>
              <w:rPr>
                <w:szCs w:val="18"/>
              </w:rPr>
            </w:pPr>
            <w:r w:rsidRPr="00FE65EF">
              <w:rPr>
                <w:szCs w:val="18"/>
              </w:rPr>
              <w:t>July 31, 2026</w:t>
            </w:r>
          </w:p>
        </w:tc>
      </w:tr>
      <w:tr w:rsidR="004347B6" w:rsidRPr="00FE65EF" w14:paraId="188C5B66" w14:textId="77777777" w:rsidTr="009326BC">
        <w:tc>
          <w:tcPr>
            <w:tcW w:w="1701" w:type="pct"/>
            <w:vAlign w:val="center"/>
          </w:tcPr>
          <w:p w14:paraId="069C6C92" w14:textId="77777777" w:rsidR="004347B6" w:rsidRPr="00FE65EF" w:rsidRDefault="004347B6" w:rsidP="004347B6">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jc w:val="left"/>
              <w:rPr>
                <w:szCs w:val="18"/>
              </w:rPr>
            </w:pPr>
            <w:r w:rsidRPr="00FE65EF">
              <w:rPr>
                <w:szCs w:val="18"/>
              </w:rPr>
              <w:t xml:space="preserve">Windows® 10 </w:t>
            </w:r>
            <w:proofErr w:type="spellStart"/>
            <w:r w:rsidRPr="00FE65EF">
              <w:rPr>
                <w:szCs w:val="18"/>
              </w:rPr>
              <w:t>IoT</w:t>
            </w:r>
            <w:proofErr w:type="spellEnd"/>
            <w:r w:rsidRPr="00FE65EF">
              <w:rPr>
                <w:szCs w:val="18"/>
              </w:rPr>
              <w:t xml:space="preserve"> Enterprise 2016 LTSB Upgrade Entry (from 2015 LTSB only) (ESD)</w:t>
            </w:r>
          </w:p>
        </w:tc>
        <w:tc>
          <w:tcPr>
            <w:tcW w:w="1919" w:type="pct"/>
            <w:vAlign w:val="center"/>
          </w:tcPr>
          <w:p w14:paraId="39FDD982" w14:textId="77777777" w:rsidR="004347B6" w:rsidRPr="00361F30" w:rsidRDefault="004347B6" w:rsidP="004347B6">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rPr>
                <w:szCs w:val="18"/>
              </w:rPr>
            </w:pPr>
            <w:r w:rsidRPr="00361F30">
              <w:rPr>
                <w:szCs w:val="18"/>
              </w:rPr>
              <w:t>(1), (2), (4), (5), (6), (7), (9), (10), (11), (12), (13), (14), (15), (17), (18), (23), (28), (29), (30), (31), (32), (33), (36), (37)</w:t>
            </w:r>
          </w:p>
        </w:tc>
        <w:tc>
          <w:tcPr>
            <w:tcW w:w="1380" w:type="pct"/>
            <w:vAlign w:val="center"/>
          </w:tcPr>
          <w:p w14:paraId="5A8E1A1B" w14:textId="77777777" w:rsidR="004347B6" w:rsidRPr="00FE65EF" w:rsidRDefault="004347B6" w:rsidP="004347B6">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jc w:val="center"/>
              <w:rPr>
                <w:szCs w:val="18"/>
              </w:rPr>
            </w:pPr>
            <w:r w:rsidRPr="00FE65EF">
              <w:rPr>
                <w:szCs w:val="18"/>
              </w:rPr>
              <w:t>July 31, 2026</w:t>
            </w:r>
          </w:p>
        </w:tc>
      </w:tr>
      <w:tr w:rsidR="004347B6" w:rsidRPr="00FE65EF" w14:paraId="4555B7AC" w14:textId="77777777" w:rsidTr="009326BC">
        <w:tc>
          <w:tcPr>
            <w:tcW w:w="1701" w:type="pct"/>
            <w:vAlign w:val="center"/>
          </w:tcPr>
          <w:p w14:paraId="5B9B0682" w14:textId="77777777" w:rsidR="004347B6" w:rsidRPr="00FE65EF" w:rsidRDefault="004347B6" w:rsidP="004347B6">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jc w:val="left"/>
              <w:rPr>
                <w:szCs w:val="18"/>
              </w:rPr>
            </w:pPr>
            <w:r w:rsidRPr="00FE65EF">
              <w:rPr>
                <w:szCs w:val="18"/>
              </w:rPr>
              <w:t xml:space="preserve">Windows® 10 </w:t>
            </w:r>
            <w:proofErr w:type="spellStart"/>
            <w:r w:rsidRPr="00FE65EF">
              <w:rPr>
                <w:szCs w:val="18"/>
              </w:rPr>
              <w:t>IoT</w:t>
            </w:r>
            <w:proofErr w:type="spellEnd"/>
            <w:r w:rsidRPr="00FE65EF">
              <w:rPr>
                <w:szCs w:val="18"/>
              </w:rPr>
              <w:t xml:space="preserve"> Enterprise 2016 LTSB Upgrade High End (ESD)</w:t>
            </w:r>
          </w:p>
        </w:tc>
        <w:tc>
          <w:tcPr>
            <w:tcW w:w="1919" w:type="pct"/>
            <w:vAlign w:val="center"/>
          </w:tcPr>
          <w:p w14:paraId="65559ABE" w14:textId="77777777" w:rsidR="004347B6" w:rsidRPr="00361F30" w:rsidRDefault="004347B6" w:rsidP="004347B6">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rPr>
                <w:szCs w:val="18"/>
              </w:rPr>
            </w:pPr>
            <w:r w:rsidRPr="00361F30">
              <w:rPr>
                <w:szCs w:val="18"/>
              </w:rPr>
              <w:t>(1), (2), (4), (5), (6), (7), (9), (10), (11), (12), (13), (14), (15), (17), (18), (23), (28), (29), (30), (31), (32), (35), (36), (37)</w:t>
            </w:r>
          </w:p>
        </w:tc>
        <w:tc>
          <w:tcPr>
            <w:tcW w:w="1380" w:type="pct"/>
            <w:vAlign w:val="center"/>
          </w:tcPr>
          <w:p w14:paraId="201E4BFC" w14:textId="77777777" w:rsidR="004347B6" w:rsidRPr="00FE65EF" w:rsidRDefault="004347B6" w:rsidP="004347B6">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jc w:val="center"/>
              <w:rPr>
                <w:szCs w:val="18"/>
              </w:rPr>
            </w:pPr>
            <w:r w:rsidRPr="00FE65EF">
              <w:rPr>
                <w:szCs w:val="18"/>
              </w:rPr>
              <w:t>July 31, 2026</w:t>
            </w:r>
          </w:p>
        </w:tc>
      </w:tr>
      <w:tr w:rsidR="004347B6" w:rsidRPr="00FE65EF" w14:paraId="1D1CD5DE" w14:textId="77777777" w:rsidTr="009326BC">
        <w:tc>
          <w:tcPr>
            <w:tcW w:w="1701" w:type="pct"/>
            <w:vAlign w:val="center"/>
          </w:tcPr>
          <w:p w14:paraId="04741303" w14:textId="77777777" w:rsidR="004347B6" w:rsidRPr="00FE65EF" w:rsidRDefault="004347B6" w:rsidP="004347B6">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jc w:val="left"/>
              <w:rPr>
                <w:szCs w:val="18"/>
              </w:rPr>
            </w:pPr>
            <w:r w:rsidRPr="00FE65EF">
              <w:rPr>
                <w:szCs w:val="18"/>
              </w:rPr>
              <w:t xml:space="preserve">Windows® 10 </w:t>
            </w:r>
            <w:proofErr w:type="spellStart"/>
            <w:r w:rsidRPr="00FE65EF">
              <w:rPr>
                <w:szCs w:val="18"/>
              </w:rPr>
              <w:t>IoT</w:t>
            </w:r>
            <w:proofErr w:type="spellEnd"/>
            <w:r w:rsidRPr="00FE65EF">
              <w:rPr>
                <w:szCs w:val="18"/>
              </w:rPr>
              <w:t xml:space="preserve"> Enterprise 2016 LTSB Upgrade Value (ESD)</w:t>
            </w:r>
          </w:p>
        </w:tc>
        <w:tc>
          <w:tcPr>
            <w:tcW w:w="1919" w:type="pct"/>
            <w:vAlign w:val="center"/>
          </w:tcPr>
          <w:p w14:paraId="7409FF2D" w14:textId="77777777" w:rsidR="004347B6" w:rsidRPr="00361F30" w:rsidRDefault="004347B6" w:rsidP="004347B6">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rPr>
                <w:szCs w:val="18"/>
              </w:rPr>
            </w:pPr>
            <w:r w:rsidRPr="00361F30">
              <w:rPr>
                <w:szCs w:val="18"/>
              </w:rPr>
              <w:t>(1), (2), (4), (5), (6), (7), (9), (10), (11), (12), (13), (14), (15), (17), (18), (23), (28), (29), (30), (31), (32), (34), (36), (37)</w:t>
            </w:r>
          </w:p>
        </w:tc>
        <w:tc>
          <w:tcPr>
            <w:tcW w:w="1380" w:type="pct"/>
            <w:vAlign w:val="center"/>
          </w:tcPr>
          <w:p w14:paraId="3E8F5E2E" w14:textId="77777777" w:rsidR="004347B6" w:rsidRPr="00FE65EF" w:rsidRDefault="004347B6" w:rsidP="004347B6">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jc w:val="center"/>
              <w:rPr>
                <w:szCs w:val="18"/>
              </w:rPr>
            </w:pPr>
            <w:r w:rsidRPr="00FE65EF">
              <w:rPr>
                <w:szCs w:val="18"/>
              </w:rPr>
              <w:t>July 31, 2026</w:t>
            </w:r>
          </w:p>
        </w:tc>
      </w:tr>
      <w:tr w:rsidR="004347B6" w:rsidRPr="00FE65EF" w14:paraId="01DD9C5D" w14:textId="77777777" w:rsidTr="009326BC">
        <w:tc>
          <w:tcPr>
            <w:tcW w:w="1701" w:type="pct"/>
            <w:vAlign w:val="center"/>
          </w:tcPr>
          <w:p w14:paraId="7645603D" w14:textId="77777777" w:rsidR="004347B6" w:rsidRPr="00FE65EF" w:rsidRDefault="004347B6" w:rsidP="004347B6">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jc w:val="left"/>
              <w:rPr>
                <w:szCs w:val="18"/>
              </w:rPr>
            </w:pPr>
            <w:r w:rsidRPr="00FE65EF">
              <w:rPr>
                <w:szCs w:val="18"/>
              </w:rPr>
              <w:t xml:space="preserve">Windows® 10 </w:t>
            </w:r>
            <w:proofErr w:type="spellStart"/>
            <w:r w:rsidRPr="00FE65EF">
              <w:rPr>
                <w:szCs w:val="18"/>
              </w:rPr>
              <w:t>IoT</w:t>
            </w:r>
            <w:proofErr w:type="spellEnd"/>
            <w:r w:rsidRPr="00FE65EF">
              <w:rPr>
                <w:szCs w:val="18"/>
              </w:rPr>
              <w:t xml:space="preserve"> Enterprise 2016 LTSB Upgrade Entry (ESD)</w:t>
            </w:r>
          </w:p>
        </w:tc>
        <w:tc>
          <w:tcPr>
            <w:tcW w:w="1919" w:type="pct"/>
            <w:vAlign w:val="center"/>
          </w:tcPr>
          <w:p w14:paraId="5E8A0602" w14:textId="77777777" w:rsidR="004347B6" w:rsidRPr="00361F30" w:rsidRDefault="004347B6" w:rsidP="004347B6">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rPr>
                <w:szCs w:val="18"/>
              </w:rPr>
            </w:pPr>
            <w:r w:rsidRPr="00361F30">
              <w:rPr>
                <w:szCs w:val="18"/>
              </w:rPr>
              <w:t>(1), (2), (4), (5), (6), (7), (9), (10), (11), (12), (13), (14), (15), (17), (18), (23), (28), (29), (30), (31), (32), (33), (36), (37)</w:t>
            </w:r>
          </w:p>
        </w:tc>
        <w:tc>
          <w:tcPr>
            <w:tcW w:w="1380" w:type="pct"/>
            <w:vAlign w:val="center"/>
          </w:tcPr>
          <w:p w14:paraId="701572AF" w14:textId="77777777" w:rsidR="004347B6" w:rsidRPr="00FE65EF" w:rsidRDefault="004347B6" w:rsidP="004347B6">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jc w:val="center"/>
              <w:rPr>
                <w:szCs w:val="18"/>
              </w:rPr>
            </w:pPr>
            <w:r w:rsidRPr="00FE65EF">
              <w:rPr>
                <w:szCs w:val="18"/>
              </w:rPr>
              <w:t>July 31, 2026</w:t>
            </w:r>
          </w:p>
        </w:tc>
      </w:tr>
      <w:tr w:rsidR="004347B6" w:rsidRPr="00FE65EF" w14:paraId="407FD88D" w14:textId="77777777" w:rsidTr="00CD29EB">
        <w:tc>
          <w:tcPr>
            <w:tcW w:w="1701" w:type="pct"/>
          </w:tcPr>
          <w:p w14:paraId="19501B8C" w14:textId="0069BE45" w:rsidR="004347B6" w:rsidRPr="00FE65EF" w:rsidRDefault="004347B6" w:rsidP="004347B6">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jc w:val="left"/>
              <w:rPr>
                <w:b/>
                <w:bCs/>
                <w:szCs w:val="18"/>
              </w:rPr>
            </w:pPr>
            <w:r w:rsidRPr="00F220B6">
              <w:t xml:space="preserve">Windows® 10 </w:t>
            </w:r>
            <w:proofErr w:type="spellStart"/>
            <w:r w:rsidRPr="00F220B6">
              <w:t>IoT</w:t>
            </w:r>
            <w:proofErr w:type="spellEnd"/>
            <w:r w:rsidRPr="00F220B6">
              <w:t xml:space="preserve"> Enterprise CBB High End (Virtualization Only for Qualified Operating System) (ESD)</w:t>
            </w:r>
          </w:p>
        </w:tc>
        <w:tc>
          <w:tcPr>
            <w:tcW w:w="1919" w:type="pct"/>
          </w:tcPr>
          <w:p w14:paraId="313D9696" w14:textId="12C76703" w:rsidR="004347B6" w:rsidRPr="00FE65EF" w:rsidRDefault="00690232" w:rsidP="004347B6">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rPr>
                <w:b/>
                <w:bCs/>
                <w:szCs w:val="18"/>
              </w:rPr>
            </w:pPr>
            <w:r w:rsidRPr="00361F30">
              <w:rPr>
                <w:szCs w:val="18"/>
              </w:rPr>
              <w:t xml:space="preserve">(1), (2), (4), (5), </w:t>
            </w:r>
            <w:r w:rsidR="00EB123A">
              <w:rPr>
                <w:szCs w:val="18"/>
              </w:rPr>
              <w:t xml:space="preserve">(7), </w:t>
            </w:r>
            <w:r w:rsidRPr="00361F30">
              <w:rPr>
                <w:szCs w:val="18"/>
              </w:rPr>
              <w:t xml:space="preserve">(10), (11), (12), (13), (14), (15), </w:t>
            </w:r>
            <w:r w:rsidR="005A1D1C">
              <w:rPr>
                <w:szCs w:val="18"/>
              </w:rPr>
              <w:t xml:space="preserve">(16), </w:t>
            </w:r>
            <w:r w:rsidR="005703BA">
              <w:rPr>
                <w:szCs w:val="18"/>
              </w:rPr>
              <w:t xml:space="preserve">(17), (18), </w:t>
            </w:r>
            <w:r w:rsidR="00EB123A">
              <w:rPr>
                <w:szCs w:val="18"/>
              </w:rPr>
              <w:t xml:space="preserve">(27), </w:t>
            </w:r>
            <w:r w:rsidRPr="00361F30">
              <w:rPr>
                <w:szCs w:val="18"/>
              </w:rPr>
              <w:t>(28), (29), (30), (31), (32), (35), (36), (37), (38)</w:t>
            </w:r>
          </w:p>
        </w:tc>
        <w:tc>
          <w:tcPr>
            <w:tcW w:w="1380" w:type="pct"/>
          </w:tcPr>
          <w:p w14:paraId="22C6D255" w14:textId="2E186DE8" w:rsidR="004347B6" w:rsidRPr="00FE65EF" w:rsidRDefault="00CD29EB" w:rsidP="00E66953">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jc w:val="center"/>
              <w:rPr>
                <w:b/>
                <w:bCs/>
                <w:szCs w:val="18"/>
              </w:rPr>
            </w:pPr>
            <w:r w:rsidRPr="00E66953">
              <w:rPr>
                <w:szCs w:val="18"/>
              </w:rPr>
              <w:t>N/A</w:t>
            </w:r>
          </w:p>
        </w:tc>
      </w:tr>
      <w:tr w:rsidR="00E66953" w:rsidRPr="00FE65EF" w14:paraId="063B5293" w14:textId="77777777" w:rsidTr="00CD29EB">
        <w:tc>
          <w:tcPr>
            <w:tcW w:w="1701" w:type="pct"/>
          </w:tcPr>
          <w:p w14:paraId="1D877FC3" w14:textId="311DBA20" w:rsidR="00E66953" w:rsidRDefault="00E66953" w:rsidP="00E66953">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jc w:val="left"/>
            </w:pPr>
            <w:r w:rsidRPr="00F220B6">
              <w:t xml:space="preserve">Windows® 10 </w:t>
            </w:r>
            <w:proofErr w:type="spellStart"/>
            <w:r w:rsidRPr="00F220B6">
              <w:t>IoT</w:t>
            </w:r>
            <w:proofErr w:type="spellEnd"/>
            <w:r w:rsidRPr="00F220B6">
              <w:t xml:space="preserve"> Enterprise CBB High E</w:t>
            </w:r>
            <w:r>
              <w:t xml:space="preserve">nd (Virtualization Only for </w:t>
            </w:r>
            <w:r w:rsidR="001F4667">
              <w:t>Non-</w:t>
            </w:r>
            <w:r w:rsidRPr="00F220B6">
              <w:t>Qualified Operating System) (ESD)</w:t>
            </w:r>
          </w:p>
        </w:tc>
        <w:tc>
          <w:tcPr>
            <w:tcW w:w="1919" w:type="pct"/>
          </w:tcPr>
          <w:p w14:paraId="723D2963" w14:textId="77EBFE3F" w:rsidR="00E66953" w:rsidRDefault="00E66953" w:rsidP="00E66953">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rPr>
                <w:szCs w:val="18"/>
              </w:rPr>
            </w:pPr>
            <w:r w:rsidRPr="00361F30">
              <w:rPr>
                <w:szCs w:val="18"/>
              </w:rPr>
              <w:t xml:space="preserve">(1), (2), (4), (5), </w:t>
            </w:r>
            <w:r>
              <w:rPr>
                <w:szCs w:val="18"/>
              </w:rPr>
              <w:t xml:space="preserve">(7), </w:t>
            </w:r>
            <w:r w:rsidRPr="00361F30">
              <w:rPr>
                <w:szCs w:val="18"/>
              </w:rPr>
              <w:t xml:space="preserve">(10), (11), (12), (13), (14), (15), </w:t>
            </w:r>
            <w:r>
              <w:rPr>
                <w:szCs w:val="18"/>
              </w:rPr>
              <w:t xml:space="preserve">(16), (17), (18), (27), </w:t>
            </w:r>
            <w:r w:rsidRPr="00361F30">
              <w:rPr>
                <w:szCs w:val="18"/>
              </w:rPr>
              <w:t>(28), (29), (30), (31), (32), (35), (36), (37), (38)</w:t>
            </w:r>
          </w:p>
        </w:tc>
        <w:tc>
          <w:tcPr>
            <w:tcW w:w="1380" w:type="pct"/>
          </w:tcPr>
          <w:p w14:paraId="2F69BB18" w14:textId="1E5E1155" w:rsidR="00E66953" w:rsidRPr="00E66953" w:rsidRDefault="00E66953" w:rsidP="00E66953">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jc w:val="center"/>
              <w:rPr>
                <w:szCs w:val="18"/>
              </w:rPr>
            </w:pPr>
            <w:r w:rsidRPr="00710430">
              <w:rPr>
                <w:szCs w:val="18"/>
              </w:rPr>
              <w:t>N/A</w:t>
            </w:r>
          </w:p>
        </w:tc>
      </w:tr>
      <w:tr w:rsidR="00E66953" w:rsidRPr="00FE65EF" w14:paraId="4ACB43EE" w14:textId="77777777" w:rsidTr="009326BC">
        <w:tc>
          <w:tcPr>
            <w:tcW w:w="1701" w:type="pct"/>
            <w:vAlign w:val="center"/>
          </w:tcPr>
          <w:p w14:paraId="2DC447C5" w14:textId="77777777" w:rsidR="00E66953" w:rsidRPr="00FE65EF" w:rsidRDefault="00E66953" w:rsidP="00E66953">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jc w:val="left"/>
              <w:rPr>
                <w:szCs w:val="18"/>
              </w:rPr>
            </w:pPr>
            <w:r w:rsidRPr="00F50378">
              <w:rPr>
                <w:szCs w:val="18"/>
              </w:rPr>
              <w:t xml:space="preserve">Windows® 10 </w:t>
            </w:r>
            <w:proofErr w:type="spellStart"/>
            <w:r w:rsidRPr="00F50378">
              <w:rPr>
                <w:szCs w:val="18"/>
              </w:rPr>
              <w:t>IoT</w:t>
            </w:r>
            <w:proofErr w:type="spellEnd"/>
            <w:r w:rsidRPr="00F50378">
              <w:rPr>
                <w:szCs w:val="18"/>
              </w:rPr>
              <w:t xml:space="preserve"> Enterprise CBB High End (ESD)</w:t>
            </w:r>
          </w:p>
        </w:tc>
        <w:tc>
          <w:tcPr>
            <w:tcW w:w="1919" w:type="pct"/>
            <w:vAlign w:val="center"/>
          </w:tcPr>
          <w:p w14:paraId="5E021BF2" w14:textId="77777777" w:rsidR="00E66953" w:rsidRPr="00361F30" w:rsidRDefault="00E66953" w:rsidP="00E66953">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rPr>
                <w:szCs w:val="18"/>
              </w:rPr>
            </w:pPr>
            <w:r w:rsidRPr="00361F30">
              <w:rPr>
                <w:szCs w:val="18"/>
              </w:rPr>
              <w:t>(1), (2), (4), (5), (6), (7), (9), (10), (11), (12), (13), (14), (15), (17), (18), (20), (28), (29), (30), (31), (32), (35), (36), (37), (38)</w:t>
            </w:r>
          </w:p>
        </w:tc>
        <w:tc>
          <w:tcPr>
            <w:tcW w:w="1380" w:type="pct"/>
            <w:vAlign w:val="center"/>
          </w:tcPr>
          <w:p w14:paraId="11F6F96B" w14:textId="77777777" w:rsidR="00E66953" w:rsidRPr="00FE65EF" w:rsidRDefault="00E66953" w:rsidP="00E66953">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jc w:val="center"/>
              <w:rPr>
                <w:szCs w:val="18"/>
              </w:rPr>
            </w:pPr>
            <w:r>
              <w:rPr>
                <w:szCs w:val="18"/>
              </w:rPr>
              <w:t>N/A</w:t>
            </w:r>
          </w:p>
        </w:tc>
      </w:tr>
      <w:tr w:rsidR="00E66953" w:rsidRPr="00FE65EF" w14:paraId="0C85EAD1" w14:textId="77777777" w:rsidTr="009326BC">
        <w:tc>
          <w:tcPr>
            <w:tcW w:w="1701" w:type="pct"/>
            <w:vAlign w:val="center"/>
          </w:tcPr>
          <w:p w14:paraId="72F9D4EE" w14:textId="77777777" w:rsidR="00E66953" w:rsidRPr="00F50378" w:rsidRDefault="00E66953" w:rsidP="00E66953">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jc w:val="left"/>
              <w:rPr>
                <w:szCs w:val="18"/>
              </w:rPr>
            </w:pPr>
            <w:r w:rsidRPr="00F50378">
              <w:rPr>
                <w:szCs w:val="18"/>
              </w:rPr>
              <w:t xml:space="preserve">Windows® 10 </w:t>
            </w:r>
            <w:proofErr w:type="spellStart"/>
            <w:r w:rsidRPr="00F50378">
              <w:rPr>
                <w:szCs w:val="18"/>
              </w:rPr>
              <w:t>IoT</w:t>
            </w:r>
            <w:proofErr w:type="spellEnd"/>
            <w:r w:rsidRPr="00F50378">
              <w:rPr>
                <w:szCs w:val="18"/>
              </w:rPr>
              <w:t xml:space="preserve"> Enterprise CBB Value (ESD)</w:t>
            </w:r>
          </w:p>
        </w:tc>
        <w:tc>
          <w:tcPr>
            <w:tcW w:w="1919" w:type="pct"/>
            <w:vAlign w:val="center"/>
          </w:tcPr>
          <w:p w14:paraId="756A95A2" w14:textId="77777777" w:rsidR="00E66953" w:rsidRPr="00361F30" w:rsidRDefault="00E66953" w:rsidP="00E66953">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rPr>
                <w:szCs w:val="18"/>
              </w:rPr>
            </w:pPr>
            <w:r w:rsidRPr="00361F30">
              <w:rPr>
                <w:szCs w:val="18"/>
              </w:rPr>
              <w:t>(1), (2), (4), (5), (6), (7), (9), (10), (11), (12), (13), (14), (15), (17), (18), (20), (28), (29), (30), (31), (32), (34), (36), (37), (38)</w:t>
            </w:r>
          </w:p>
        </w:tc>
        <w:tc>
          <w:tcPr>
            <w:tcW w:w="1380" w:type="pct"/>
            <w:vAlign w:val="center"/>
          </w:tcPr>
          <w:p w14:paraId="14FB6CB4" w14:textId="77777777" w:rsidR="00E66953" w:rsidRPr="00FE65EF" w:rsidRDefault="00E66953" w:rsidP="00E66953">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jc w:val="center"/>
              <w:rPr>
                <w:szCs w:val="18"/>
              </w:rPr>
            </w:pPr>
            <w:r>
              <w:rPr>
                <w:szCs w:val="18"/>
              </w:rPr>
              <w:t>N/A</w:t>
            </w:r>
          </w:p>
        </w:tc>
      </w:tr>
      <w:tr w:rsidR="00E66953" w:rsidRPr="00FE65EF" w14:paraId="416E9D89" w14:textId="77777777" w:rsidTr="009326BC">
        <w:tc>
          <w:tcPr>
            <w:tcW w:w="1701" w:type="pct"/>
            <w:vAlign w:val="center"/>
          </w:tcPr>
          <w:p w14:paraId="088E1AF6" w14:textId="77777777" w:rsidR="00E66953" w:rsidRPr="00F50378" w:rsidRDefault="00E66953" w:rsidP="00E66953">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jc w:val="left"/>
              <w:rPr>
                <w:szCs w:val="18"/>
              </w:rPr>
            </w:pPr>
            <w:r w:rsidRPr="00F50378">
              <w:rPr>
                <w:szCs w:val="18"/>
              </w:rPr>
              <w:lastRenderedPageBreak/>
              <w:t xml:space="preserve">Windows® 10 </w:t>
            </w:r>
            <w:proofErr w:type="spellStart"/>
            <w:r w:rsidRPr="00F50378">
              <w:rPr>
                <w:szCs w:val="18"/>
              </w:rPr>
              <w:t>IoT</w:t>
            </w:r>
            <w:proofErr w:type="spellEnd"/>
            <w:r w:rsidRPr="00F50378">
              <w:rPr>
                <w:szCs w:val="18"/>
              </w:rPr>
              <w:t xml:space="preserve"> Enterprise CBB Entry (ESD)</w:t>
            </w:r>
          </w:p>
        </w:tc>
        <w:tc>
          <w:tcPr>
            <w:tcW w:w="1919" w:type="pct"/>
            <w:vAlign w:val="center"/>
          </w:tcPr>
          <w:p w14:paraId="4EAD0A56" w14:textId="77777777" w:rsidR="00E66953" w:rsidRPr="00361F30" w:rsidRDefault="00E66953" w:rsidP="00E66953">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rPr>
                <w:szCs w:val="18"/>
              </w:rPr>
            </w:pPr>
            <w:r w:rsidRPr="00361F30">
              <w:rPr>
                <w:szCs w:val="18"/>
              </w:rPr>
              <w:t>(1), (2), (4), (5), (6), (7), (9), (10), (11), (12), (13), (14), (15), (17), (18), (20), (28), (29), (30), (31), (32), (33), (36), (37), (38)</w:t>
            </w:r>
          </w:p>
        </w:tc>
        <w:tc>
          <w:tcPr>
            <w:tcW w:w="1380" w:type="pct"/>
            <w:vAlign w:val="center"/>
          </w:tcPr>
          <w:p w14:paraId="5F725D35" w14:textId="77777777" w:rsidR="00E66953" w:rsidRPr="00FE65EF" w:rsidRDefault="00E66953" w:rsidP="00E66953">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jc w:val="center"/>
              <w:rPr>
                <w:szCs w:val="18"/>
              </w:rPr>
            </w:pPr>
            <w:r>
              <w:rPr>
                <w:szCs w:val="18"/>
              </w:rPr>
              <w:t>N/A</w:t>
            </w:r>
          </w:p>
        </w:tc>
      </w:tr>
      <w:tr w:rsidR="00E66953" w:rsidRPr="00FE65EF" w14:paraId="1B5ADECA" w14:textId="77777777" w:rsidTr="009326BC">
        <w:tc>
          <w:tcPr>
            <w:tcW w:w="1701" w:type="pct"/>
            <w:vAlign w:val="center"/>
          </w:tcPr>
          <w:p w14:paraId="4B9E5E18" w14:textId="77777777" w:rsidR="00E66953" w:rsidRPr="00F50378" w:rsidRDefault="00E66953" w:rsidP="00E66953">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jc w:val="left"/>
              <w:rPr>
                <w:szCs w:val="18"/>
              </w:rPr>
            </w:pPr>
            <w:r w:rsidRPr="00F50378">
              <w:rPr>
                <w:szCs w:val="18"/>
              </w:rPr>
              <w:t xml:space="preserve">Windows® 10 </w:t>
            </w:r>
            <w:proofErr w:type="spellStart"/>
            <w:r w:rsidRPr="00F50378">
              <w:rPr>
                <w:szCs w:val="18"/>
              </w:rPr>
              <w:t>IoT</w:t>
            </w:r>
            <w:proofErr w:type="spellEnd"/>
            <w:r w:rsidRPr="00F50378">
              <w:rPr>
                <w:szCs w:val="18"/>
              </w:rPr>
              <w:t xml:space="preserve"> Enterprise CBB Upgrade High End (from 2015 LTSB only) (ESD)</w:t>
            </w:r>
          </w:p>
        </w:tc>
        <w:tc>
          <w:tcPr>
            <w:tcW w:w="1919" w:type="pct"/>
            <w:vAlign w:val="center"/>
          </w:tcPr>
          <w:p w14:paraId="158CA9F2" w14:textId="77777777" w:rsidR="00E66953" w:rsidRPr="00361F30" w:rsidRDefault="00E66953" w:rsidP="00E66953">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rPr>
                <w:szCs w:val="18"/>
              </w:rPr>
            </w:pPr>
            <w:r w:rsidRPr="00361F30">
              <w:rPr>
                <w:szCs w:val="18"/>
              </w:rPr>
              <w:t>(1), (2), (4), (5), (6), (7), (9), (10), (11), (12), (13), (14), (15), (17), (18), (23), (28), (29), (30), (31), (32), (35), (36), (37), (38)</w:t>
            </w:r>
          </w:p>
        </w:tc>
        <w:tc>
          <w:tcPr>
            <w:tcW w:w="1380" w:type="pct"/>
            <w:vAlign w:val="center"/>
          </w:tcPr>
          <w:p w14:paraId="5060599E" w14:textId="77777777" w:rsidR="00E66953" w:rsidRPr="00FE65EF" w:rsidRDefault="00E66953" w:rsidP="00E66953">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jc w:val="center"/>
              <w:rPr>
                <w:szCs w:val="18"/>
              </w:rPr>
            </w:pPr>
            <w:r>
              <w:rPr>
                <w:szCs w:val="18"/>
              </w:rPr>
              <w:t>N/A</w:t>
            </w:r>
          </w:p>
        </w:tc>
      </w:tr>
      <w:tr w:rsidR="00E66953" w:rsidRPr="00FE65EF" w14:paraId="439B420B" w14:textId="77777777" w:rsidTr="009326BC">
        <w:tc>
          <w:tcPr>
            <w:tcW w:w="1701" w:type="pct"/>
            <w:vAlign w:val="center"/>
          </w:tcPr>
          <w:p w14:paraId="08219D70" w14:textId="77777777" w:rsidR="00E66953" w:rsidRPr="00F50378" w:rsidRDefault="00E66953" w:rsidP="00E66953">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jc w:val="left"/>
              <w:rPr>
                <w:szCs w:val="18"/>
              </w:rPr>
            </w:pPr>
            <w:r w:rsidRPr="00F50378">
              <w:rPr>
                <w:szCs w:val="18"/>
              </w:rPr>
              <w:t xml:space="preserve">Windows® 10 </w:t>
            </w:r>
            <w:proofErr w:type="spellStart"/>
            <w:r w:rsidRPr="00F50378">
              <w:rPr>
                <w:szCs w:val="18"/>
              </w:rPr>
              <w:t>IoT</w:t>
            </w:r>
            <w:proofErr w:type="spellEnd"/>
            <w:r w:rsidRPr="00F50378">
              <w:rPr>
                <w:szCs w:val="18"/>
              </w:rPr>
              <w:t xml:space="preserve"> Enterprise CBB Upgrade Value (from 2015 LTSB only) (ESD)</w:t>
            </w:r>
          </w:p>
        </w:tc>
        <w:tc>
          <w:tcPr>
            <w:tcW w:w="1919" w:type="pct"/>
            <w:vAlign w:val="center"/>
          </w:tcPr>
          <w:p w14:paraId="0CA1920E" w14:textId="77777777" w:rsidR="00E66953" w:rsidRPr="00361F30" w:rsidRDefault="00E66953" w:rsidP="00E66953">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rPr>
                <w:szCs w:val="18"/>
              </w:rPr>
            </w:pPr>
            <w:r w:rsidRPr="00361F30">
              <w:rPr>
                <w:szCs w:val="18"/>
              </w:rPr>
              <w:t>(1), (2), (4), (5), (6), (7), (9), (10), (11), (12), (13), (14), (15), (17), (18), (23), (28), (29), (30), (31), (32), (34), (36), (37), (38)</w:t>
            </w:r>
          </w:p>
        </w:tc>
        <w:tc>
          <w:tcPr>
            <w:tcW w:w="1380" w:type="pct"/>
            <w:vAlign w:val="center"/>
          </w:tcPr>
          <w:p w14:paraId="2D6CD7B0" w14:textId="77777777" w:rsidR="00E66953" w:rsidRPr="00FE65EF" w:rsidRDefault="00E66953" w:rsidP="00E66953">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jc w:val="center"/>
              <w:rPr>
                <w:szCs w:val="18"/>
              </w:rPr>
            </w:pPr>
            <w:r>
              <w:rPr>
                <w:szCs w:val="18"/>
              </w:rPr>
              <w:t>N/A</w:t>
            </w:r>
          </w:p>
        </w:tc>
      </w:tr>
      <w:tr w:rsidR="00E66953" w:rsidRPr="00FE65EF" w14:paraId="7C8E43E9" w14:textId="77777777" w:rsidTr="009326BC">
        <w:tc>
          <w:tcPr>
            <w:tcW w:w="1701" w:type="pct"/>
            <w:vAlign w:val="center"/>
          </w:tcPr>
          <w:p w14:paraId="3641884C" w14:textId="77777777" w:rsidR="00E66953" w:rsidRPr="00F50378" w:rsidRDefault="00E66953" w:rsidP="00E66953">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jc w:val="left"/>
              <w:rPr>
                <w:szCs w:val="18"/>
              </w:rPr>
            </w:pPr>
            <w:r w:rsidRPr="00F50378">
              <w:rPr>
                <w:szCs w:val="18"/>
              </w:rPr>
              <w:t xml:space="preserve">Windows® 10 </w:t>
            </w:r>
            <w:proofErr w:type="spellStart"/>
            <w:r w:rsidRPr="00F50378">
              <w:rPr>
                <w:szCs w:val="18"/>
              </w:rPr>
              <w:t>IoT</w:t>
            </w:r>
            <w:proofErr w:type="spellEnd"/>
            <w:r w:rsidRPr="00F50378">
              <w:rPr>
                <w:szCs w:val="18"/>
              </w:rPr>
              <w:t xml:space="preserve"> Enterprise CBB Upgrade Entry (from 2015 LTSB only) (ESD)</w:t>
            </w:r>
          </w:p>
        </w:tc>
        <w:tc>
          <w:tcPr>
            <w:tcW w:w="1919" w:type="pct"/>
            <w:vAlign w:val="center"/>
          </w:tcPr>
          <w:p w14:paraId="0B169F75" w14:textId="77777777" w:rsidR="00E66953" w:rsidRPr="00361F30" w:rsidRDefault="00E66953" w:rsidP="00E66953">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rPr>
                <w:szCs w:val="18"/>
              </w:rPr>
            </w:pPr>
            <w:r w:rsidRPr="00361F30">
              <w:rPr>
                <w:szCs w:val="18"/>
              </w:rPr>
              <w:t>(1), (2), (4), (5), (6), (7), (9), (10), (11), (12), (13), (14), (15), (17), (18), (23), (28), (29), (30), (31), (32), (33), (36), (37), (38)</w:t>
            </w:r>
          </w:p>
        </w:tc>
        <w:tc>
          <w:tcPr>
            <w:tcW w:w="1380" w:type="pct"/>
            <w:vAlign w:val="center"/>
          </w:tcPr>
          <w:p w14:paraId="7DF008CB" w14:textId="77777777" w:rsidR="00E66953" w:rsidRPr="00FE65EF" w:rsidRDefault="00E66953" w:rsidP="00E66953">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jc w:val="center"/>
              <w:rPr>
                <w:szCs w:val="18"/>
              </w:rPr>
            </w:pPr>
            <w:r>
              <w:rPr>
                <w:szCs w:val="18"/>
              </w:rPr>
              <w:t>N/A</w:t>
            </w:r>
          </w:p>
        </w:tc>
      </w:tr>
      <w:tr w:rsidR="00E66953" w:rsidRPr="00FE65EF" w14:paraId="3B4F2E16" w14:textId="77777777" w:rsidTr="009326BC">
        <w:tc>
          <w:tcPr>
            <w:tcW w:w="1701" w:type="pct"/>
            <w:vAlign w:val="center"/>
          </w:tcPr>
          <w:p w14:paraId="78D03EB2" w14:textId="77777777" w:rsidR="00E66953" w:rsidRPr="00F50378" w:rsidRDefault="00E66953" w:rsidP="00E66953">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jc w:val="left"/>
              <w:rPr>
                <w:szCs w:val="18"/>
              </w:rPr>
            </w:pPr>
            <w:r w:rsidRPr="00F50378">
              <w:rPr>
                <w:szCs w:val="18"/>
              </w:rPr>
              <w:t xml:space="preserve">Windows® 10 </w:t>
            </w:r>
            <w:proofErr w:type="spellStart"/>
            <w:r w:rsidRPr="00F50378">
              <w:rPr>
                <w:szCs w:val="18"/>
              </w:rPr>
              <w:t>IoT</w:t>
            </w:r>
            <w:proofErr w:type="spellEnd"/>
            <w:r w:rsidRPr="00F50378">
              <w:rPr>
                <w:szCs w:val="18"/>
              </w:rPr>
              <w:t xml:space="preserve"> Enterprise CBB Upgrade High End (ESD)</w:t>
            </w:r>
          </w:p>
        </w:tc>
        <w:tc>
          <w:tcPr>
            <w:tcW w:w="1919" w:type="pct"/>
            <w:vAlign w:val="center"/>
          </w:tcPr>
          <w:p w14:paraId="68023902" w14:textId="77777777" w:rsidR="00E66953" w:rsidRPr="00361F30" w:rsidRDefault="00E66953" w:rsidP="00E66953">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rPr>
                <w:szCs w:val="18"/>
              </w:rPr>
            </w:pPr>
            <w:r w:rsidRPr="00361F30">
              <w:rPr>
                <w:szCs w:val="18"/>
              </w:rPr>
              <w:t>(1), (2), (4), (5), (6), (7), (9), (10), (11), (12), (13), (14), (15), (17), (18), (23), (28), (29), (30), (31), (32), (35), (36), (37), (38)</w:t>
            </w:r>
          </w:p>
        </w:tc>
        <w:tc>
          <w:tcPr>
            <w:tcW w:w="1380" w:type="pct"/>
            <w:vAlign w:val="center"/>
          </w:tcPr>
          <w:p w14:paraId="3851F5CB" w14:textId="77777777" w:rsidR="00E66953" w:rsidRPr="00FE65EF" w:rsidRDefault="00E66953" w:rsidP="00E66953">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jc w:val="center"/>
              <w:rPr>
                <w:szCs w:val="18"/>
              </w:rPr>
            </w:pPr>
            <w:r>
              <w:rPr>
                <w:szCs w:val="18"/>
              </w:rPr>
              <w:t>N/A</w:t>
            </w:r>
          </w:p>
        </w:tc>
      </w:tr>
      <w:tr w:rsidR="00E66953" w:rsidRPr="00FE65EF" w14:paraId="27C02F80" w14:textId="77777777" w:rsidTr="009326BC">
        <w:tc>
          <w:tcPr>
            <w:tcW w:w="1701" w:type="pct"/>
            <w:vAlign w:val="center"/>
          </w:tcPr>
          <w:p w14:paraId="67A7C474" w14:textId="77777777" w:rsidR="00E66953" w:rsidRPr="00F50378" w:rsidRDefault="00E66953" w:rsidP="00E66953">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jc w:val="left"/>
              <w:rPr>
                <w:szCs w:val="18"/>
              </w:rPr>
            </w:pPr>
            <w:r w:rsidRPr="00F50378">
              <w:rPr>
                <w:szCs w:val="18"/>
              </w:rPr>
              <w:t xml:space="preserve">Windows® 10 </w:t>
            </w:r>
            <w:proofErr w:type="spellStart"/>
            <w:r w:rsidRPr="00F50378">
              <w:rPr>
                <w:szCs w:val="18"/>
              </w:rPr>
              <w:t>IoT</w:t>
            </w:r>
            <w:proofErr w:type="spellEnd"/>
            <w:r w:rsidRPr="00F50378">
              <w:rPr>
                <w:szCs w:val="18"/>
              </w:rPr>
              <w:t xml:space="preserve"> Enterprise CBB Upgrade Value (ESD)</w:t>
            </w:r>
          </w:p>
        </w:tc>
        <w:tc>
          <w:tcPr>
            <w:tcW w:w="1919" w:type="pct"/>
            <w:vAlign w:val="center"/>
          </w:tcPr>
          <w:p w14:paraId="2A287467" w14:textId="77777777" w:rsidR="00E66953" w:rsidRPr="00361F30" w:rsidRDefault="00E66953" w:rsidP="00E66953">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rPr>
                <w:szCs w:val="18"/>
              </w:rPr>
            </w:pPr>
            <w:r w:rsidRPr="00361F30">
              <w:rPr>
                <w:szCs w:val="18"/>
              </w:rPr>
              <w:t>(1), (2), (4), (5), (6), (7), (9), (10), (11), (12), (13), (14), (15), (17), (18), (23), (28), (29), (30), (31), (32), (34), (36), (37), (38)</w:t>
            </w:r>
          </w:p>
        </w:tc>
        <w:tc>
          <w:tcPr>
            <w:tcW w:w="1380" w:type="pct"/>
            <w:vAlign w:val="center"/>
          </w:tcPr>
          <w:p w14:paraId="6D065A39" w14:textId="77777777" w:rsidR="00E66953" w:rsidRPr="00FE65EF" w:rsidRDefault="00E66953" w:rsidP="00E66953">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jc w:val="center"/>
              <w:rPr>
                <w:szCs w:val="18"/>
              </w:rPr>
            </w:pPr>
            <w:r>
              <w:rPr>
                <w:szCs w:val="18"/>
              </w:rPr>
              <w:t>N/A</w:t>
            </w:r>
          </w:p>
        </w:tc>
      </w:tr>
      <w:tr w:rsidR="00E66953" w:rsidRPr="00FE65EF" w14:paraId="33F130DF" w14:textId="77777777" w:rsidTr="009326BC">
        <w:tc>
          <w:tcPr>
            <w:tcW w:w="1701" w:type="pct"/>
            <w:vAlign w:val="center"/>
          </w:tcPr>
          <w:p w14:paraId="12EAFF78" w14:textId="77777777" w:rsidR="00E66953" w:rsidRPr="00F50378" w:rsidRDefault="00E66953" w:rsidP="00E66953">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jc w:val="left"/>
              <w:rPr>
                <w:szCs w:val="18"/>
              </w:rPr>
            </w:pPr>
            <w:r w:rsidRPr="00F50378">
              <w:rPr>
                <w:szCs w:val="18"/>
              </w:rPr>
              <w:t xml:space="preserve">Windows® 10 </w:t>
            </w:r>
            <w:proofErr w:type="spellStart"/>
            <w:r w:rsidRPr="00F50378">
              <w:rPr>
                <w:szCs w:val="18"/>
              </w:rPr>
              <w:t>IoT</w:t>
            </w:r>
            <w:proofErr w:type="spellEnd"/>
            <w:r w:rsidRPr="00F50378">
              <w:rPr>
                <w:szCs w:val="18"/>
              </w:rPr>
              <w:t xml:space="preserve"> Enterprise CBB Upgrade Entry (ESD)</w:t>
            </w:r>
          </w:p>
        </w:tc>
        <w:tc>
          <w:tcPr>
            <w:tcW w:w="1919" w:type="pct"/>
            <w:vAlign w:val="center"/>
          </w:tcPr>
          <w:p w14:paraId="5C575A63" w14:textId="77777777" w:rsidR="00E66953" w:rsidRPr="00361F30" w:rsidRDefault="00E66953" w:rsidP="00E66953">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rPr>
                <w:szCs w:val="18"/>
              </w:rPr>
            </w:pPr>
            <w:r w:rsidRPr="00361F30">
              <w:rPr>
                <w:szCs w:val="18"/>
              </w:rPr>
              <w:t>(1), (2), (4), (5), (6), (7), (9), (10), (11), (12), (13), (14), (15), (17), (18), (23), (28), (29), (30), (31), (32), (33), (36), (37), (38)</w:t>
            </w:r>
          </w:p>
        </w:tc>
        <w:tc>
          <w:tcPr>
            <w:tcW w:w="1380" w:type="pct"/>
            <w:vAlign w:val="center"/>
          </w:tcPr>
          <w:p w14:paraId="1E335FDC" w14:textId="77777777" w:rsidR="00E66953" w:rsidRPr="00FE65EF" w:rsidRDefault="00E66953" w:rsidP="00E66953">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jc w:val="center"/>
              <w:rPr>
                <w:szCs w:val="18"/>
              </w:rPr>
            </w:pPr>
            <w:r>
              <w:rPr>
                <w:szCs w:val="18"/>
              </w:rPr>
              <w:t>N/A</w:t>
            </w:r>
          </w:p>
        </w:tc>
      </w:tr>
      <w:tr w:rsidR="009C248D" w:rsidRPr="00FE65EF" w14:paraId="1066CACD" w14:textId="77777777" w:rsidTr="009326BC">
        <w:tc>
          <w:tcPr>
            <w:tcW w:w="1701" w:type="pct"/>
            <w:vAlign w:val="center"/>
          </w:tcPr>
          <w:p w14:paraId="1FE9F2B8" w14:textId="016E69A2" w:rsidR="009C248D" w:rsidRPr="009C248D" w:rsidRDefault="009C248D" w:rsidP="009C248D">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jc w:val="left"/>
              <w:rPr>
                <w:szCs w:val="18"/>
              </w:rPr>
            </w:pPr>
            <w:r w:rsidRPr="00E97B2E">
              <w:rPr>
                <w:szCs w:val="18"/>
              </w:rPr>
              <w:t xml:space="preserve">Windows® 10 </w:t>
            </w:r>
            <w:proofErr w:type="spellStart"/>
            <w:r w:rsidRPr="00E97B2E">
              <w:rPr>
                <w:szCs w:val="18"/>
              </w:rPr>
              <w:t>IoT</w:t>
            </w:r>
            <w:proofErr w:type="spellEnd"/>
            <w:r w:rsidRPr="00E97B2E">
              <w:rPr>
                <w:szCs w:val="18"/>
              </w:rPr>
              <w:t xml:space="preserve"> Enterprise 2015 LTSB High End (ESD)</w:t>
            </w:r>
          </w:p>
        </w:tc>
        <w:tc>
          <w:tcPr>
            <w:tcW w:w="1919" w:type="pct"/>
            <w:vAlign w:val="center"/>
          </w:tcPr>
          <w:p w14:paraId="6D114EE3" w14:textId="5CC9A58E" w:rsidR="009C248D" w:rsidRPr="00361F30" w:rsidRDefault="009C248D" w:rsidP="00E66953">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rPr>
                <w:szCs w:val="18"/>
              </w:rPr>
            </w:pPr>
            <w:r w:rsidRPr="00361F30">
              <w:rPr>
                <w:szCs w:val="18"/>
              </w:rPr>
              <w:t>(1), (2), (4), (5), (6), (7), (9), (10), (11), (12), (13), (14), (15), (17), (18), (20), (28), (29), (30), (31), (32), (35), (36), (37)</w:t>
            </w:r>
          </w:p>
        </w:tc>
        <w:tc>
          <w:tcPr>
            <w:tcW w:w="1380" w:type="pct"/>
            <w:vAlign w:val="center"/>
          </w:tcPr>
          <w:p w14:paraId="4C0C56B2" w14:textId="5201DB48" w:rsidR="009C248D" w:rsidRDefault="009C248D" w:rsidP="00E66953">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jc w:val="center"/>
              <w:rPr>
                <w:szCs w:val="18"/>
              </w:rPr>
            </w:pPr>
            <w:r w:rsidRPr="00E66953">
              <w:rPr>
                <w:szCs w:val="18"/>
              </w:rPr>
              <w:t>July 31, 2025</w:t>
            </w:r>
          </w:p>
        </w:tc>
      </w:tr>
      <w:tr w:rsidR="009C248D" w:rsidRPr="00FE65EF" w14:paraId="5B376714" w14:textId="77777777" w:rsidTr="009326BC">
        <w:tc>
          <w:tcPr>
            <w:tcW w:w="1701" w:type="pct"/>
            <w:vAlign w:val="center"/>
          </w:tcPr>
          <w:p w14:paraId="71A90172" w14:textId="1490D406" w:rsidR="009C248D" w:rsidRPr="009C248D" w:rsidRDefault="009C248D" w:rsidP="009C248D">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jc w:val="left"/>
              <w:rPr>
                <w:szCs w:val="18"/>
              </w:rPr>
            </w:pPr>
            <w:r w:rsidRPr="00E97B2E">
              <w:rPr>
                <w:szCs w:val="18"/>
              </w:rPr>
              <w:t xml:space="preserve">Windows® 10 </w:t>
            </w:r>
            <w:proofErr w:type="spellStart"/>
            <w:r w:rsidRPr="00E97B2E">
              <w:rPr>
                <w:szCs w:val="18"/>
              </w:rPr>
              <w:t>IoT</w:t>
            </w:r>
            <w:proofErr w:type="spellEnd"/>
            <w:r w:rsidRPr="00E97B2E">
              <w:rPr>
                <w:szCs w:val="18"/>
              </w:rPr>
              <w:t xml:space="preserve"> Enterprise 2015 LTSB Value (ESD)</w:t>
            </w:r>
          </w:p>
        </w:tc>
        <w:tc>
          <w:tcPr>
            <w:tcW w:w="1919" w:type="pct"/>
            <w:vAlign w:val="center"/>
          </w:tcPr>
          <w:p w14:paraId="7BA955B1" w14:textId="5B4C2546" w:rsidR="009C248D" w:rsidRPr="00361F30" w:rsidRDefault="009C248D" w:rsidP="00E66953">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rPr>
                <w:szCs w:val="18"/>
              </w:rPr>
            </w:pPr>
            <w:r w:rsidRPr="00361F30">
              <w:rPr>
                <w:szCs w:val="18"/>
              </w:rPr>
              <w:t>(1), (2), (4), (5), (6), (7), (9), (10), (11), (12), (13), (14), (15), (17), (18), (20), (28), (29), (30), (31), (32), (34), (36), (37)</w:t>
            </w:r>
          </w:p>
        </w:tc>
        <w:tc>
          <w:tcPr>
            <w:tcW w:w="1380" w:type="pct"/>
            <w:vAlign w:val="center"/>
          </w:tcPr>
          <w:p w14:paraId="2A495B11" w14:textId="3F2BF030" w:rsidR="009C248D" w:rsidRDefault="009C248D" w:rsidP="00E66953">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jc w:val="center"/>
              <w:rPr>
                <w:szCs w:val="18"/>
              </w:rPr>
            </w:pPr>
            <w:r w:rsidRPr="00E66953">
              <w:rPr>
                <w:szCs w:val="18"/>
              </w:rPr>
              <w:t>July 31, 2025</w:t>
            </w:r>
          </w:p>
        </w:tc>
      </w:tr>
      <w:tr w:rsidR="009C248D" w:rsidRPr="00FE65EF" w14:paraId="4D327743" w14:textId="77777777" w:rsidTr="009326BC">
        <w:tc>
          <w:tcPr>
            <w:tcW w:w="1701" w:type="pct"/>
            <w:vAlign w:val="center"/>
          </w:tcPr>
          <w:p w14:paraId="6439B40A" w14:textId="016DAABF" w:rsidR="009C248D" w:rsidRPr="009C248D" w:rsidRDefault="009C248D" w:rsidP="009C248D">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jc w:val="left"/>
              <w:rPr>
                <w:szCs w:val="18"/>
              </w:rPr>
            </w:pPr>
            <w:r w:rsidRPr="00E97B2E">
              <w:rPr>
                <w:szCs w:val="18"/>
              </w:rPr>
              <w:t xml:space="preserve">Windows® 10 </w:t>
            </w:r>
            <w:proofErr w:type="spellStart"/>
            <w:r w:rsidRPr="00E97B2E">
              <w:rPr>
                <w:szCs w:val="18"/>
              </w:rPr>
              <w:t>IoT</w:t>
            </w:r>
            <w:proofErr w:type="spellEnd"/>
            <w:r w:rsidRPr="00E97B2E">
              <w:rPr>
                <w:szCs w:val="18"/>
              </w:rPr>
              <w:t xml:space="preserve"> Enterprise 2015 LTSB Entry (ESD)</w:t>
            </w:r>
          </w:p>
        </w:tc>
        <w:tc>
          <w:tcPr>
            <w:tcW w:w="1919" w:type="pct"/>
            <w:vAlign w:val="center"/>
          </w:tcPr>
          <w:p w14:paraId="14BCD274" w14:textId="7C7973F1" w:rsidR="009C248D" w:rsidRPr="00361F30" w:rsidRDefault="009C248D" w:rsidP="00E66953">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rPr>
                <w:szCs w:val="18"/>
              </w:rPr>
            </w:pPr>
            <w:r w:rsidRPr="00361F30">
              <w:rPr>
                <w:szCs w:val="18"/>
              </w:rPr>
              <w:t>(1), (2), (4), (5), (6), (7), (9), (10), (11), (12), (13), (14), (15), (17), (18), (20), (28), (29), (30), (31), (32), (33), (36), (37)</w:t>
            </w:r>
          </w:p>
        </w:tc>
        <w:tc>
          <w:tcPr>
            <w:tcW w:w="1380" w:type="pct"/>
            <w:vAlign w:val="center"/>
          </w:tcPr>
          <w:p w14:paraId="2AE2786B" w14:textId="3DC48681" w:rsidR="009C248D" w:rsidRDefault="009C248D" w:rsidP="00E66953">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jc w:val="center"/>
              <w:rPr>
                <w:szCs w:val="18"/>
              </w:rPr>
            </w:pPr>
            <w:r w:rsidRPr="00E66953">
              <w:rPr>
                <w:szCs w:val="18"/>
              </w:rPr>
              <w:t>July 31, 2025</w:t>
            </w:r>
          </w:p>
        </w:tc>
      </w:tr>
      <w:tr w:rsidR="009C248D" w:rsidRPr="00FE65EF" w14:paraId="134C3CAC" w14:textId="77777777" w:rsidTr="009326BC">
        <w:tc>
          <w:tcPr>
            <w:tcW w:w="1701" w:type="pct"/>
            <w:vAlign w:val="center"/>
          </w:tcPr>
          <w:p w14:paraId="04F470B3" w14:textId="0D70C4CB" w:rsidR="009C248D" w:rsidRPr="009C248D" w:rsidRDefault="009C248D" w:rsidP="00E97B2E">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jc w:val="left"/>
              <w:rPr>
                <w:szCs w:val="18"/>
              </w:rPr>
            </w:pPr>
            <w:r w:rsidRPr="00E97B2E">
              <w:rPr>
                <w:szCs w:val="18"/>
              </w:rPr>
              <w:t xml:space="preserve">Windows® 10 </w:t>
            </w:r>
            <w:proofErr w:type="spellStart"/>
            <w:r w:rsidRPr="00E97B2E">
              <w:rPr>
                <w:szCs w:val="18"/>
              </w:rPr>
              <w:t>IoT</w:t>
            </w:r>
            <w:proofErr w:type="spellEnd"/>
            <w:r w:rsidRPr="00E97B2E">
              <w:rPr>
                <w:szCs w:val="18"/>
              </w:rPr>
              <w:t xml:space="preserve"> Enterprise 2015 LTSB Upgrade High End (ESD)</w:t>
            </w:r>
          </w:p>
        </w:tc>
        <w:tc>
          <w:tcPr>
            <w:tcW w:w="1919" w:type="pct"/>
            <w:vAlign w:val="center"/>
          </w:tcPr>
          <w:p w14:paraId="3094474A" w14:textId="26F6D133" w:rsidR="009C248D" w:rsidRPr="00361F30" w:rsidRDefault="009C248D" w:rsidP="00E66953">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rPr>
                <w:szCs w:val="18"/>
              </w:rPr>
            </w:pPr>
            <w:r w:rsidRPr="00361F30">
              <w:rPr>
                <w:szCs w:val="18"/>
              </w:rPr>
              <w:t>(1), (2), (4), (5), (6), (7), (9), (10), (11), (12), (13), (14), (15), (17), (18), (23), (28), (29), (30), (31), (32), (35), (36), (37)</w:t>
            </w:r>
          </w:p>
        </w:tc>
        <w:tc>
          <w:tcPr>
            <w:tcW w:w="1380" w:type="pct"/>
            <w:vAlign w:val="center"/>
          </w:tcPr>
          <w:p w14:paraId="437FA791" w14:textId="494E96AC" w:rsidR="009C248D" w:rsidRDefault="009C248D" w:rsidP="00E66953">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jc w:val="center"/>
              <w:rPr>
                <w:szCs w:val="18"/>
              </w:rPr>
            </w:pPr>
            <w:r w:rsidRPr="00E66953">
              <w:rPr>
                <w:szCs w:val="18"/>
              </w:rPr>
              <w:t>July 31, 2025</w:t>
            </w:r>
          </w:p>
        </w:tc>
      </w:tr>
      <w:tr w:rsidR="009C248D" w:rsidRPr="00FE65EF" w14:paraId="1BF4356F" w14:textId="77777777" w:rsidTr="009326BC">
        <w:tc>
          <w:tcPr>
            <w:tcW w:w="1701" w:type="pct"/>
            <w:vAlign w:val="center"/>
          </w:tcPr>
          <w:p w14:paraId="3A37E596" w14:textId="6F948187" w:rsidR="009C248D" w:rsidRDefault="009C248D" w:rsidP="00E97B2E">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jc w:val="left"/>
              <w:rPr>
                <w:szCs w:val="18"/>
              </w:rPr>
            </w:pPr>
            <w:r w:rsidRPr="00E97B2E">
              <w:rPr>
                <w:szCs w:val="18"/>
              </w:rPr>
              <w:t xml:space="preserve">Windows® 10 </w:t>
            </w:r>
            <w:proofErr w:type="spellStart"/>
            <w:r w:rsidRPr="00E97B2E">
              <w:rPr>
                <w:szCs w:val="18"/>
              </w:rPr>
              <w:t>IoT</w:t>
            </w:r>
            <w:proofErr w:type="spellEnd"/>
            <w:r w:rsidRPr="00E97B2E">
              <w:rPr>
                <w:szCs w:val="18"/>
              </w:rPr>
              <w:t xml:space="preserve"> Enterprise 2015 LTSB Upgrade Value (ESD)</w:t>
            </w:r>
          </w:p>
        </w:tc>
        <w:tc>
          <w:tcPr>
            <w:tcW w:w="1919" w:type="pct"/>
            <w:vAlign w:val="center"/>
          </w:tcPr>
          <w:p w14:paraId="0D6F906D" w14:textId="679BF6CD" w:rsidR="009C248D" w:rsidRPr="00361F30" w:rsidRDefault="009C248D" w:rsidP="009C248D">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rPr>
                <w:szCs w:val="18"/>
              </w:rPr>
            </w:pPr>
            <w:r w:rsidRPr="00361F30">
              <w:rPr>
                <w:szCs w:val="18"/>
              </w:rPr>
              <w:t>(1), (2), (4), (5), (6), (7), (9), (10), (11), (12), (13), (14), (15), (17), (18), (23), (28), (29), (30), (31), (32), (34), (36), (37)</w:t>
            </w:r>
          </w:p>
        </w:tc>
        <w:tc>
          <w:tcPr>
            <w:tcW w:w="1380" w:type="pct"/>
            <w:vAlign w:val="center"/>
          </w:tcPr>
          <w:p w14:paraId="0C044C6A" w14:textId="552B0CBD" w:rsidR="009C248D" w:rsidRDefault="009C248D" w:rsidP="009C248D">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jc w:val="center"/>
              <w:rPr>
                <w:szCs w:val="18"/>
              </w:rPr>
            </w:pPr>
            <w:r w:rsidRPr="00E66953">
              <w:rPr>
                <w:szCs w:val="18"/>
              </w:rPr>
              <w:t>July 31, 2025</w:t>
            </w:r>
          </w:p>
        </w:tc>
      </w:tr>
      <w:tr w:rsidR="009C248D" w:rsidRPr="00FE65EF" w14:paraId="77C268C6" w14:textId="77777777" w:rsidTr="009326BC">
        <w:tc>
          <w:tcPr>
            <w:tcW w:w="1701" w:type="pct"/>
            <w:vAlign w:val="center"/>
          </w:tcPr>
          <w:p w14:paraId="1CF0E269" w14:textId="319C530E" w:rsidR="009C248D" w:rsidRPr="009C248D" w:rsidRDefault="009C248D" w:rsidP="009C248D">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jc w:val="left"/>
              <w:rPr>
                <w:szCs w:val="18"/>
              </w:rPr>
            </w:pPr>
            <w:r w:rsidRPr="00E97B2E">
              <w:rPr>
                <w:szCs w:val="18"/>
              </w:rPr>
              <w:t xml:space="preserve">Windows® 10 </w:t>
            </w:r>
            <w:proofErr w:type="spellStart"/>
            <w:r w:rsidRPr="00E97B2E">
              <w:rPr>
                <w:szCs w:val="18"/>
              </w:rPr>
              <w:t>IoT</w:t>
            </w:r>
            <w:proofErr w:type="spellEnd"/>
            <w:r w:rsidRPr="00E97B2E">
              <w:rPr>
                <w:szCs w:val="18"/>
              </w:rPr>
              <w:t xml:space="preserve"> Enterprise 2015 LTSB Upgrade Entry (ESD)</w:t>
            </w:r>
          </w:p>
        </w:tc>
        <w:tc>
          <w:tcPr>
            <w:tcW w:w="1919" w:type="pct"/>
            <w:vAlign w:val="center"/>
          </w:tcPr>
          <w:p w14:paraId="602A8785" w14:textId="1005FBF6" w:rsidR="009C248D" w:rsidRPr="00361F30" w:rsidRDefault="009C248D" w:rsidP="009C248D">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rPr>
                <w:szCs w:val="18"/>
              </w:rPr>
            </w:pPr>
            <w:r w:rsidRPr="00361F30">
              <w:rPr>
                <w:szCs w:val="18"/>
              </w:rPr>
              <w:t>(1), (2), (4), (5), (6), (7), (9), (10), (11), (12), (13), (14), (15), (17), (18), (23), (28), (29), (30), (31), (32), (33), (36), (37)</w:t>
            </w:r>
          </w:p>
        </w:tc>
        <w:tc>
          <w:tcPr>
            <w:tcW w:w="1380" w:type="pct"/>
            <w:vAlign w:val="center"/>
          </w:tcPr>
          <w:p w14:paraId="5A9DEE0E" w14:textId="7A267D28" w:rsidR="009C248D" w:rsidRDefault="009C248D" w:rsidP="009C248D">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jc w:val="center"/>
              <w:rPr>
                <w:szCs w:val="18"/>
              </w:rPr>
            </w:pPr>
            <w:r w:rsidRPr="00E66953">
              <w:rPr>
                <w:szCs w:val="18"/>
              </w:rPr>
              <w:t>July 31, 2025</w:t>
            </w:r>
          </w:p>
        </w:tc>
      </w:tr>
      <w:tr w:rsidR="009C248D" w:rsidRPr="00FE65EF" w14:paraId="2048B9E8" w14:textId="77777777" w:rsidTr="00E66953">
        <w:tc>
          <w:tcPr>
            <w:tcW w:w="1701" w:type="pct"/>
          </w:tcPr>
          <w:p w14:paraId="03A5B634" w14:textId="1C73B7C7" w:rsidR="009C248D" w:rsidRPr="00FE65EF" w:rsidRDefault="009C248D" w:rsidP="009C248D">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jc w:val="left"/>
              <w:rPr>
                <w:b/>
                <w:bCs/>
                <w:szCs w:val="18"/>
              </w:rPr>
            </w:pPr>
            <w:r w:rsidRPr="00F220B6">
              <w:t xml:space="preserve">Windows® 10 </w:t>
            </w:r>
            <w:proofErr w:type="spellStart"/>
            <w:r w:rsidRPr="00F220B6">
              <w:t>IoT</w:t>
            </w:r>
            <w:proofErr w:type="spellEnd"/>
            <w:r w:rsidRPr="00F220B6">
              <w:t xml:space="preserve"> Enterprise 2015 LTSB High End (Virtualization Only for Qualified Operating System) (ESD)</w:t>
            </w:r>
          </w:p>
        </w:tc>
        <w:tc>
          <w:tcPr>
            <w:tcW w:w="1919" w:type="pct"/>
            <w:vAlign w:val="center"/>
          </w:tcPr>
          <w:p w14:paraId="074B89B7" w14:textId="7131236F" w:rsidR="009C248D" w:rsidRPr="00FE65EF" w:rsidRDefault="009C248D" w:rsidP="009C248D">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rPr>
                <w:b/>
                <w:bCs/>
                <w:szCs w:val="18"/>
              </w:rPr>
            </w:pPr>
            <w:r w:rsidRPr="00FE65EF">
              <w:rPr>
                <w:szCs w:val="18"/>
              </w:rPr>
              <w:t>(1</w:t>
            </w:r>
            <w:r>
              <w:rPr>
                <w:szCs w:val="18"/>
              </w:rPr>
              <w:t xml:space="preserve">), (2), (3), (4), </w:t>
            </w:r>
            <w:r w:rsidRPr="00FE65EF">
              <w:rPr>
                <w:szCs w:val="18"/>
              </w:rPr>
              <w:t>(5),</w:t>
            </w:r>
            <w:r>
              <w:rPr>
                <w:szCs w:val="18"/>
              </w:rPr>
              <w:t xml:space="preserve"> (7), (8), </w:t>
            </w:r>
            <w:r w:rsidRPr="00361F30">
              <w:rPr>
                <w:szCs w:val="18"/>
              </w:rPr>
              <w:t>(10), (11), (12), (13), (14), (15),</w:t>
            </w:r>
            <w:r>
              <w:rPr>
                <w:szCs w:val="18"/>
              </w:rPr>
              <w:t xml:space="preserve"> (16),</w:t>
            </w:r>
            <w:r w:rsidRPr="00361F30">
              <w:rPr>
                <w:szCs w:val="18"/>
              </w:rPr>
              <w:t xml:space="preserve"> (17), (18)</w:t>
            </w:r>
            <w:r>
              <w:rPr>
                <w:szCs w:val="18"/>
              </w:rPr>
              <w:t xml:space="preserve">, (19), </w:t>
            </w:r>
            <w:r w:rsidRPr="00FE65EF">
              <w:rPr>
                <w:szCs w:val="18"/>
              </w:rPr>
              <w:t>(28),</w:t>
            </w:r>
            <w:r>
              <w:rPr>
                <w:szCs w:val="18"/>
              </w:rPr>
              <w:t xml:space="preserve"> (27),</w:t>
            </w:r>
            <w:r w:rsidRPr="00FE65EF">
              <w:rPr>
                <w:szCs w:val="18"/>
              </w:rPr>
              <w:t xml:space="preserve"> (29), (30), (31), (32), (37)</w:t>
            </w:r>
          </w:p>
        </w:tc>
        <w:tc>
          <w:tcPr>
            <w:tcW w:w="1380" w:type="pct"/>
          </w:tcPr>
          <w:p w14:paraId="77EED405" w14:textId="165AA023" w:rsidR="009C248D" w:rsidRPr="00FE65EF" w:rsidRDefault="009C248D" w:rsidP="009C248D">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jc w:val="center"/>
              <w:rPr>
                <w:b/>
                <w:bCs/>
                <w:szCs w:val="18"/>
              </w:rPr>
            </w:pPr>
            <w:r w:rsidRPr="00E66953">
              <w:rPr>
                <w:szCs w:val="18"/>
              </w:rPr>
              <w:t>July 31, 2025</w:t>
            </w:r>
          </w:p>
        </w:tc>
      </w:tr>
      <w:tr w:rsidR="009C248D" w:rsidRPr="00FE65EF" w14:paraId="3EE8C6F7" w14:textId="77777777" w:rsidTr="00CD29EB">
        <w:tc>
          <w:tcPr>
            <w:tcW w:w="1701" w:type="pct"/>
          </w:tcPr>
          <w:p w14:paraId="2110B6F3" w14:textId="3F8C0321" w:rsidR="009C248D" w:rsidRPr="00FE65EF" w:rsidRDefault="009C248D" w:rsidP="009C248D">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jc w:val="left"/>
              <w:rPr>
                <w:szCs w:val="18"/>
              </w:rPr>
            </w:pPr>
            <w:r w:rsidRPr="00F220B6">
              <w:t xml:space="preserve">Windows® 10 </w:t>
            </w:r>
            <w:proofErr w:type="spellStart"/>
            <w:r w:rsidRPr="00F220B6">
              <w:t>IoT</w:t>
            </w:r>
            <w:proofErr w:type="spellEnd"/>
            <w:r w:rsidRPr="00F220B6">
              <w:t xml:space="preserve"> Enterprise 2015 LTSB Hig</w:t>
            </w:r>
            <w:r>
              <w:t>h</w:t>
            </w:r>
            <w:r w:rsidRPr="00F220B6">
              <w:t xml:space="preserve"> End (Virtualization Only for Non-Qualified Operating System) (ESD)</w:t>
            </w:r>
          </w:p>
        </w:tc>
        <w:tc>
          <w:tcPr>
            <w:tcW w:w="1919" w:type="pct"/>
            <w:vAlign w:val="center"/>
          </w:tcPr>
          <w:p w14:paraId="19474E90" w14:textId="1862326E" w:rsidR="009C248D" w:rsidRPr="00361F30" w:rsidRDefault="009C248D" w:rsidP="009C248D">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rPr>
                <w:szCs w:val="18"/>
              </w:rPr>
            </w:pPr>
            <w:r w:rsidRPr="00FE65EF">
              <w:rPr>
                <w:szCs w:val="18"/>
              </w:rPr>
              <w:t>(1</w:t>
            </w:r>
            <w:r>
              <w:rPr>
                <w:szCs w:val="18"/>
              </w:rPr>
              <w:t xml:space="preserve">), (2), (3), (4), </w:t>
            </w:r>
            <w:r w:rsidRPr="00FE65EF">
              <w:rPr>
                <w:szCs w:val="18"/>
              </w:rPr>
              <w:t>(5),</w:t>
            </w:r>
            <w:r>
              <w:rPr>
                <w:szCs w:val="18"/>
              </w:rPr>
              <w:t xml:space="preserve"> (7), (8), (10), (11), (12), (13), (14), (15), (16), (17), (18), (19), (27),</w:t>
            </w:r>
            <w:r w:rsidRPr="00FE65EF">
              <w:rPr>
                <w:szCs w:val="18"/>
              </w:rPr>
              <w:t xml:space="preserve"> (28), (29), (30), (31), (32), (37)</w:t>
            </w:r>
          </w:p>
        </w:tc>
        <w:tc>
          <w:tcPr>
            <w:tcW w:w="1380" w:type="pct"/>
            <w:vAlign w:val="center"/>
          </w:tcPr>
          <w:p w14:paraId="5F9DAC53" w14:textId="35C550BA" w:rsidR="009C248D" w:rsidRPr="00FE65EF" w:rsidRDefault="009C248D" w:rsidP="009C248D">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jc w:val="center"/>
              <w:rPr>
                <w:szCs w:val="18"/>
              </w:rPr>
            </w:pPr>
            <w:r>
              <w:rPr>
                <w:szCs w:val="18"/>
              </w:rPr>
              <w:t>July 31, 2025</w:t>
            </w:r>
          </w:p>
        </w:tc>
      </w:tr>
      <w:tr w:rsidR="009C248D" w:rsidRPr="00FE65EF" w14:paraId="7C61FD25" w14:textId="77777777" w:rsidTr="00317C29">
        <w:tc>
          <w:tcPr>
            <w:tcW w:w="1701" w:type="pct"/>
            <w:vAlign w:val="center"/>
          </w:tcPr>
          <w:p w14:paraId="46ECAC75" w14:textId="77777777" w:rsidR="009C248D" w:rsidRPr="00FE65EF" w:rsidRDefault="009C248D" w:rsidP="009C248D">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jc w:val="left"/>
              <w:rPr>
                <w:szCs w:val="18"/>
              </w:rPr>
            </w:pPr>
            <w:r w:rsidRPr="00FE65EF">
              <w:rPr>
                <w:szCs w:val="18"/>
              </w:rPr>
              <w:t xml:space="preserve">Windows® 10 </w:t>
            </w:r>
            <w:proofErr w:type="spellStart"/>
            <w:r w:rsidRPr="00FE65EF">
              <w:rPr>
                <w:szCs w:val="18"/>
              </w:rPr>
              <w:t>IoT</w:t>
            </w:r>
            <w:proofErr w:type="spellEnd"/>
            <w:r w:rsidRPr="00FE65EF">
              <w:rPr>
                <w:szCs w:val="18"/>
              </w:rPr>
              <w:t xml:space="preserve"> Enterprise 2015 LTSB (ESD)</w:t>
            </w:r>
          </w:p>
        </w:tc>
        <w:tc>
          <w:tcPr>
            <w:tcW w:w="1919" w:type="pct"/>
            <w:vAlign w:val="center"/>
          </w:tcPr>
          <w:p w14:paraId="00A0EF5B" w14:textId="77777777" w:rsidR="009C248D" w:rsidRPr="00FE65EF" w:rsidRDefault="009C248D" w:rsidP="009C248D">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rPr>
                <w:szCs w:val="18"/>
              </w:rPr>
            </w:pPr>
            <w:r w:rsidRPr="00FE65EF">
              <w:rPr>
                <w:szCs w:val="18"/>
              </w:rPr>
              <w:t>(1)-(15), (17) – (20),  (28), (29), (30), (31), (32), (37)</w:t>
            </w:r>
          </w:p>
        </w:tc>
        <w:tc>
          <w:tcPr>
            <w:tcW w:w="1380" w:type="pct"/>
            <w:vAlign w:val="center"/>
          </w:tcPr>
          <w:p w14:paraId="390B2A49" w14:textId="77777777" w:rsidR="009C248D" w:rsidRPr="00FE65EF" w:rsidRDefault="009C248D" w:rsidP="009C248D">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jc w:val="center"/>
              <w:rPr>
                <w:szCs w:val="18"/>
              </w:rPr>
            </w:pPr>
            <w:r w:rsidRPr="00FE65EF">
              <w:rPr>
                <w:szCs w:val="18"/>
              </w:rPr>
              <w:t>July 31, 2017</w:t>
            </w:r>
          </w:p>
        </w:tc>
      </w:tr>
      <w:tr w:rsidR="009C248D" w:rsidRPr="00FE65EF" w14:paraId="2FEA9113" w14:textId="77777777" w:rsidTr="00317C29">
        <w:tc>
          <w:tcPr>
            <w:tcW w:w="1701" w:type="pct"/>
            <w:vAlign w:val="center"/>
          </w:tcPr>
          <w:p w14:paraId="56397CCF" w14:textId="77777777" w:rsidR="009C248D" w:rsidRPr="00FE65EF" w:rsidRDefault="009C248D" w:rsidP="009C248D">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jc w:val="left"/>
              <w:rPr>
                <w:szCs w:val="18"/>
              </w:rPr>
            </w:pPr>
            <w:r w:rsidRPr="00FE65EF">
              <w:rPr>
                <w:szCs w:val="18"/>
              </w:rPr>
              <w:t xml:space="preserve">Windows® 10 </w:t>
            </w:r>
            <w:proofErr w:type="spellStart"/>
            <w:r w:rsidRPr="00FE65EF">
              <w:rPr>
                <w:szCs w:val="18"/>
              </w:rPr>
              <w:t>IoT</w:t>
            </w:r>
            <w:proofErr w:type="spellEnd"/>
            <w:r w:rsidRPr="00FE65EF">
              <w:rPr>
                <w:szCs w:val="18"/>
              </w:rPr>
              <w:t xml:space="preserve"> Enterprise 2015 LTSB Upgrade (ESD)</w:t>
            </w:r>
          </w:p>
        </w:tc>
        <w:tc>
          <w:tcPr>
            <w:tcW w:w="1919" w:type="pct"/>
            <w:vAlign w:val="center"/>
          </w:tcPr>
          <w:p w14:paraId="76760184" w14:textId="77777777" w:rsidR="009C248D" w:rsidRPr="00FE65EF" w:rsidRDefault="009C248D" w:rsidP="009C248D">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rPr>
                <w:szCs w:val="18"/>
              </w:rPr>
            </w:pPr>
            <w:r w:rsidRPr="00FE65EF">
              <w:rPr>
                <w:szCs w:val="18"/>
              </w:rPr>
              <w:t>(1)-(15), (17) – (19), (23),  (28), (29), (30), (31), (32), (37)</w:t>
            </w:r>
          </w:p>
        </w:tc>
        <w:tc>
          <w:tcPr>
            <w:tcW w:w="1380" w:type="pct"/>
            <w:vAlign w:val="center"/>
          </w:tcPr>
          <w:p w14:paraId="28250982" w14:textId="77777777" w:rsidR="009C248D" w:rsidRPr="00FE65EF" w:rsidRDefault="009C248D" w:rsidP="009C248D">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jc w:val="center"/>
              <w:rPr>
                <w:szCs w:val="18"/>
              </w:rPr>
            </w:pPr>
            <w:r w:rsidRPr="00FE65EF">
              <w:rPr>
                <w:szCs w:val="18"/>
              </w:rPr>
              <w:t>July 31, 2017</w:t>
            </w:r>
          </w:p>
        </w:tc>
      </w:tr>
      <w:tr w:rsidR="009C248D" w:rsidRPr="00FE65EF" w14:paraId="6A13F94C" w14:textId="77777777" w:rsidTr="00317C29">
        <w:tc>
          <w:tcPr>
            <w:tcW w:w="1701" w:type="pct"/>
            <w:vAlign w:val="center"/>
          </w:tcPr>
          <w:p w14:paraId="54CC5F5E" w14:textId="77777777" w:rsidR="009C248D" w:rsidRPr="00FE65EF" w:rsidRDefault="009C248D" w:rsidP="009C248D">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jc w:val="left"/>
              <w:rPr>
                <w:szCs w:val="18"/>
              </w:rPr>
            </w:pPr>
            <w:r w:rsidRPr="00FE65EF">
              <w:rPr>
                <w:szCs w:val="18"/>
              </w:rPr>
              <w:t xml:space="preserve">Windows® 10 </w:t>
            </w:r>
            <w:proofErr w:type="spellStart"/>
            <w:r w:rsidRPr="00FE65EF">
              <w:rPr>
                <w:szCs w:val="18"/>
              </w:rPr>
              <w:t>IoT</w:t>
            </w:r>
            <w:proofErr w:type="spellEnd"/>
            <w:r w:rsidRPr="00FE65EF">
              <w:rPr>
                <w:szCs w:val="18"/>
              </w:rPr>
              <w:t xml:space="preserve"> Enterprise 2015 LTSB for Retail or Thin Clients (ESD)</w:t>
            </w:r>
          </w:p>
        </w:tc>
        <w:tc>
          <w:tcPr>
            <w:tcW w:w="1919" w:type="pct"/>
            <w:vAlign w:val="center"/>
          </w:tcPr>
          <w:p w14:paraId="3F736E58" w14:textId="77777777" w:rsidR="009C248D" w:rsidRPr="00FE65EF" w:rsidRDefault="009C248D" w:rsidP="009C248D">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rPr>
                <w:szCs w:val="18"/>
              </w:rPr>
            </w:pPr>
            <w:r w:rsidRPr="00FE65EF">
              <w:rPr>
                <w:szCs w:val="18"/>
              </w:rPr>
              <w:t>(1), (2), (4) –(15), (17)- (20), (24) – (26) (28), (29), (30), (31), (32), (37)</w:t>
            </w:r>
          </w:p>
        </w:tc>
        <w:tc>
          <w:tcPr>
            <w:tcW w:w="1380" w:type="pct"/>
            <w:vAlign w:val="center"/>
          </w:tcPr>
          <w:p w14:paraId="4A5CED9A" w14:textId="77777777" w:rsidR="009C248D" w:rsidRPr="00FE65EF" w:rsidRDefault="009C248D" w:rsidP="009C248D">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jc w:val="center"/>
              <w:rPr>
                <w:szCs w:val="18"/>
              </w:rPr>
            </w:pPr>
            <w:r w:rsidRPr="00FE65EF">
              <w:rPr>
                <w:szCs w:val="18"/>
              </w:rPr>
              <w:t>July 31, 2017</w:t>
            </w:r>
          </w:p>
        </w:tc>
      </w:tr>
      <w:tr w:rsidR="009C248D" w:rsidRPr="00FE65EF" w14:paraId="35F14961" w14:textId="77777777" w:rsidTr="00317C29">
        <w:tc>
          <w:tcPr>
            <w:tcW w:w="1701" w:type="pct"/>
            <w:vAlign w:val="center"/>
          </w:tcPr>
          <w:p w14:paraId="1B4FB5F9" w14:textId="77777777" w:rsidR="009C248D" w:rsidRPr="00FE65EF" w:rsidRDefault="009C248D" w:rsidP="009C248D">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jc w:val="left"/>
              <w:rPr>
                <w:szCs w:val="18"/>
              </w:rPr>
            </w:pPr>
            <w:r w:rsidRPr="00FE65EF">
              <w:rPr>
                <w:szCs w:val="18"/>
              </w:rPr>
              <w:t xml:space="preserve">Windows® 10 </w:t>
            </w:r>
            <w:proofErr w:type="spellStart"/>
            <w:r w:rsidRPr="00FE65EF">
              <w:rPr>
                <w:szCs w:val="18"/>
              </w:rPr>
              <w:t>IoT</w:t>
            </w:r>
            <w:proofErr w:type="spellEnd"/>
            <w:r w:rsidRPr="00FE65EF">
              <w:rPr>
                <w:szCs w:val="18"/>
              </w:rPr>
              <w:t xml:space="preserve"> Enterprise 2015 LTSB Upgrade for Retail or Thin Clients (ESD)</w:t>
            </w:r>
          </w:p>
        </w:tc>
        <w:tc>
          <w:tcPr>
            <w:tcW w:w="1919" w:type="pct"/>
            <w:vAlign w:val="center"/>
          </w:tcPr>
          <w:p w14:paraId="5C04D15F" w14:textId="77777777" w:rsidR="009C248D" w:rsidRPr="00FE65EF" w:rsidRDefault="009C248D" w:rsidP="009C248D">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rPr>
                <w:szCs w:val="18"/>
              </w:rPr>
            </w:pPr>
            <w:r w:rsidRPr="00FE65EF">
              <w:rPr>
                <w:szCs w:val="18"/>
              </w:rPr>
              <w:t>(1), (2), (4) – (19), (23) – (26), (28), (29), (30), (31), (32), (37)</w:t>
            </w:r>
          </w:p>
        </w:tc>
        <w:tc>
          <w:tcPr>
            <w:tcW w:w="1380" w:type="pct"/>
            <w:vAlign w:val="center"/>
          </w:tcPr>
          <w:p w14:paraId="3FE10107" w14:textId="77777777" w:rsidR="009C248D" w:rsidRPr="00FE65EF" w:rsidRDefault="009C248D" w:rsidP="009C248D">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jc w:val="center"/>
              <w:rPr>
                <w:szCs w:val="18"/>
              </w:rPr>
            </w:pPr>
            <w:r w:rsidRPr="00FE65EF">
              <w:rPr>
                <w:szCs w:val="18"/>
              </w:rPr>
              <w:t>July 31, 2017</w:t>
            </w:r>
          </w:p>
        </w:tc>
      </w:tr>
      <w:tr w:rsidR="009C248D" w:rsidRPr="00FE65EF" w14:paraId="1BEC0D3A" w14:textId="77777777" w:rsidTr="00317C29">
        <w:tc>
          <w:tcPr>
            <w:tcW w:w="1701" w:type="pct"/>
            <w:vAlign w:val="center"/>
          </w:tcPr>
          <w:p w14:paraId="0498CDEE" w14:textId="77777777" w:rsidR="009C248D" w:rsidRPr="00FE65EF" w:rsidRDefault="009C248D" w:rsidP="009C248D">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jc w:val="left"/>
              <w:rPr>
                <w:szCs w:val="18"/>
              </w:rPr>
            </w:pPr>
            <w:r w:rsidRPr="00FE65EF">
              <w:rPr>
                <w:szCs w:val="18"/>
              </w:rPr>
              <w:t xml:space="preserve">Windows® 10 </w:t>
            </w:r>
            <w:proofErr w:type="spellStart"/>
            <w:r w:rsidRPr="00FE65EF">
              <w:rPr>
                <w:szCs w:val="18"/>
              </w:rPr>
              <w:t>IoT</w:t>
            </w:r>
            <w:proofErr w:type="spellEnd"/>
            <w:r w:rsidRPr="00FE65EF">
              <w:rPr>
                <w:szCs w:val="18"/>
              </w:rPr>
              <w:t xml:space="preserve"> Enterprise 2015 LTSB for Small Tablets (ESD)</w:t>
            </w:r>
          </w:p>
        </w:tc>
        <w:tc>
          <w:tcPr>
            <w:tcW w:w="1919" w:type="pct"/>
            <w:vAlign w:val="center"/>
          </w:tcPr>
          <w:p w14:paraId="7520E612" w14:textId="77777777" w:rsidR="009C248D" w:rsidRPr="00FE65EF" w:rsidRDefault="009C248D" w:rsidP="009C248D">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rPr>
                <w:szCs w:val="18"/>
              </w:rPr>
            </w:pPr>
            <w:r w:rsidRPr="00FE65EF">
              <w:rPr>
                <w:szCs w:val="18"/>
              </w:rPr>
              <w:t>(1)-(15), (17) –  (21),  (28), (29), (30), (31), (32), (37)</w:t>
            </w:r>
          </w:p>
        </w:tc>
        <w:tc>
          <w:tcPr>
            <w:tcW w:w="1380" w:type="pct"/>
            <w:vAlign w:val="center"/>
          </w:tcPr>
          <w:p w14:paraId="0A272CBD" w14:textId="77777777" w:rsidR="009C248D" w:rsidRPr="00FE65EF" w:rsidRDefault="009C248D" w:rsidP="009C248D">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jc w:val="center"/>
              <w:rPr>
                <w:szCs w:val="18"/>
              </w:rPr>
            </w:pPr>
            <w:r w:rsidRPr="00FE65EF">
              <w:rPr>
                <w:szCs w:val="18"/>
              </w:rPr>
              <w:t>July 31, 2017</w:t>
            </w:r>
          </w:p>
        </w:tc>
      </w:tr>
      <w:tr w:rsidR="009C248D" w:rsidRPr="00FE65EF" w14:paraId="53BAA4E2" w14:textId="77777777" w:rsidTr="00317C29">
        <w:tc>
          <w:tcPr>
            <w:tcW w:w="1701" w:type="pct"/>
            <w:vAlign w:val="center"/>
          </w:tcPr>
          <w:p w14:paraId="49C4373F" w14:textId="77777777" w:rsidR="009C248D" w:rsidRPr="00FE65EF" w:rsidRDefault="009C248D" w:rsidP="009C248D">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jc w:val="left"/>
              <w:rPr>
                <w:szCs w:val="18"/>
              </w:rPr>
            </w:pPr>
            <w:r w:rsidRPr="00FE65EF">
              <w:rPr>
                <w:szCs w:val="18"/>
              </w:rPr>
              <w:t xml:space="preserve">Windows® 10 </w:t>
            </w:r>
            <w:proofErr w:type="spellStart"/>
            <w:r w:rsidRPr="00FE65EF">
              <w:rPr>
                <w:szCs w:val="18"/>
              </w:rPr>
              <w:t>IoT</w:t>
            </w:r>
            <w:proofErr w:type="spellEnd"/>
            <w:r w:rsidRPr="00FE65EF">
              <w:rPr>
                <w:szCs w:val="18"/>
              </w:rPr>
              <w:t xml:space="preserve"> Enterprise 2015 LTSB Upgrade for Small Tablets (ESD)</w:t>
            </w:r>
          </w:p>
        </w:tc>
        <w:tc>
          <w:tcPr>
            <w:tcW w:w="1919" w:type="pct"/>
            <w:vAlign w:val="center"/>
          </w:tcPr>
          <w:p w14:paraId="0788492D" w14:textId="77777777" w:rsidR="009C248D" w:rsidRPr="00FE65EF" w:rsidRDefault="009C248D" w:rsidP="009C248D">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rPr>
                <w:szCs w:val="18"/>
              </w:rPr>
            </w:pPr>
            <w:r w:rsidRPr="00FE65EF">
              <w:rPr>
                <w:szCs w:val="18"/>
              </w:rPr>
              <w:t>(1)-(15), (17) – (19), (21), (23),  (28), (29), (30), (31), (32), (37)</w:t>
            </w:r>
          </w:p>
        </w:tc>
        <w:tc>
          <w:tcPr>
            <w:tcW w:w="1380" w:type="pct"/>
            <w:vAlign w:val="center"/>
          </w:tcPr>
          <w:p w14:paraId="126BFC4C" w14:textId="77777777" w:rsidR="009C248D" w:rsidRPr="00FE65EF" w:rsidRDefault="009C248D" w:rsidP="009C248D">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jc w:val="center"/>
              <w:rPr>
                <w:szCs w:val="18"/>
              </w:rPr>
            </w:pPr>
            <w:r w:rsidRPr="00FE65EF">
              <w:rPr>
                <w:szCs w:val="18"/>
              </w:rPr>
              <w:t>July 31, 2017</w:t>
            </w:r>
          </w:p>
        </w:tc>
      </w:tr>
      <w:tr w:rsidR="009C248D" w:rsidRPr="00FE65EF" w14:paraId="30257E84" w14:textId="77777777" w:rsidTr="00317C29">
        <w:tc>
          <w:tcPr>
            <w:tcW w:w="1701" w:type="pct"/>
            <w:vAlign w:val="center"/>
          </w:tcPr>
          <w:p w14:paraId="3A545190" w14:textId="77777777" w:rsidR="009C248D" w:rsidRPr="00FE65EF" w:rsidRDefault="009C248D" w:rsidP="009C248D">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jc w:val="left"/>
              <w:rPr>
                <w:szCs w:val="18"/>
              </w:rPr>
            </w:pPr>
            <w:r w:rsidRPr="00FE65EF">
              <w:rPr>
                <w:szCs w:val="18"/>
              </w:rPr>
              <w:t xml:space="preserve">Windows® 10 </w:t>
            </w:r>
            <w:proofErr w:type="spellStart"/>
            <w:r w:rsidRPr="00FE65EF">
              <w:rPr>
                <w:szCs w:val="18"/>
              </w:rPr>
              <w:t>IoT</w:t>
            </w:r>
            <w:proofErr w:type="spellEnd"/>
            <w:r w:rsidRPr="00FE65EF">
              <w:rPr>
                <w:szCs w:val="18"/>
              </w:rPr>
              <w:t xml:space="preserve"> Enterprise 2015 LTSB for Tablets (ESD)</w:t>
            </w:r>
          </w:p>
        </w:tc>
        <w:tc>
          <w:tcPr>
            <w:tcW w:w="1919" w:type="pct"/>
            <w:vAlign w:val="center"/>
          </w:tcPr>
          <w:p w14:paraId="4FC9C486" w14:textId="77777777" w:rsidR="009C248D" w:rsidRPr="00FE65EF" w:rsidRDefault="009C248D" w:rsidP="009C248D">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rPr>
                <w:szCs w:val="18"/>
              </w:rPr>
            </w:pPr>
            <w:r w:rsidRPr="00FE65EF">
              <w:rPr>
                <w:szCs w:val="18"/>
              </w:rPr>
              <w:t xml:space="preserve">(1)-(15), (17) – (20), (22), </w:t>
            </w:r>
            <w:r>
              <w:rPr>
                <w:szCs w:val="18"/>
              </w:rPr>
              <w:t xml:space="preserve"> </w:t>
            </w:r>
            <w:r w:rsidRPr="00FE65EF">
              <w:rPr>
                <w:szCs w:val="18"/>
              </w:rPr>
              <w:t>(28), (29), (30), (31), (32), (37)</w:t>
            </w:r>
          </w:p>
        </w:tc>
        <w:tc>
          <w:tcPr>
            <w:tcW w:w="1380" w:type="pct"/>
            <w:vAlign w:val="center"/>
          </w:tcPr>
          <w:p w14:paraId="0A851FE6" w14:textId="77777777" w:rsidR="009C248D" w:rsidRPr="00FE65EF" w:rsidRDefault="009C248D" w:rsidP="009C248D">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jc w:val="center"/>
              <w:rPr>
                <w:szCs w:val="18"/>
              </w:rPr>
            </w:pPr>
            <w:r w:rsidRPr="00FE65EF">
              <w:rPr>
                <w:szCs w:val="18"/>
              </w:rPr>
              <w:t>July 31, 2017</w:t>
            </w:r>
          </w:p>
        </w:tc>
      </w:tr>
      <w:tr w:rsidR="009C248D" w:rsidRPr="00FE65EF" w14:paraId="35617069" w14:textId="77777777" w:rsidTr="00317C29">
        <w:tc>
          <w:tcPr>
            <w:tcW w:w="1701" w:type="pct"/>
            <w:vAlign w:val="center"/>
          </w:tcPr>
          <w:p w14:paraId="29735E21" w14:textId="77777777" w:rsidR="009C248D" w:rsidRPr="00FE65EF" w:rsidRDefault="009C248D" w:rsidP="009C248D">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jc w:val="left"/>
              <w:rPr>
                <w:szCs w:val="18"/>
              </w:rPr>
            </w:pPr>
            <w:r w:rsidRPr="00FE65EF">
              <w:rPr>
                <w:szCs w:val="18"/>
              </w:rPr>
              <w:t xml:space="preserve">Windows® 10 </w:t>
            </w:r>
            <w:proofErr w:type="spellStart"/>
            <w:r w:rsidRPr="00FE65EF">
              <w:rPr>
                <w:szCs w:val="18"/>
              </w:rPr>
              <w:t>IoT</w:t>
            </w:r>
            <w:proofErr w:type="spellEnd"/>
            <w:r w:rsidRPr="00FE65EF">
              <w:rPr>
                <w:szCs w:val="18"/>
              </w:rPr>
              <w:t xml:space="preserve"> Enterprise 2015 LTSB Upgrade for Tablets (ESD)</w:t>
            </w:r>
          </w:p>
        </w:tc>
        <w:tc>
          <w:tcPr>
            <w:tcW w:w="1919" w:type="pct"/>
            <w:vAlign w:val="center"/>
          </w:tcPr>
          <w:p w14:paraId="49EED91A" w14:textId="77777777" w:rsidR="009C248D" w:rsidRPr="00FE65EF" w:rsidRDefault="009C248D" w:rsidP="009C248D">
            <w:pPr>
              <w:pStyle w:val="LetterShorty"/>
              <w:tabs>
                <w:tab w:val="clear" w:pos="360"/>
                <w:tab w:val="clear" w:pos="720"/>
                <w:tab w:val="clear" w:pos="1080"/>
                <w:tab w:val="clear" w:pos="1440"/>
                <w:tab w:val="clear" w:pos="1800"/>
                <w:tab w:val="clear" w:pos="2160"/>
                <w:tab w:val="clear" w:pos="2520"/>
                <w:tab w:val="clear" w:pos="2880"/>
                <w:tab w:val="clear" w:pos="3600"/>
                <w:tab w:val="clear" w:pos="4320"/>
                <w:tab w:val="clear" w:pos="4680"/>
                <w:tab w:val="clear" w:pos="5040"/>
                <w:tab w:val="clear" w:pos="5400"/>
                <w:tab w:val="clear" w:pos="5760"/>
                <w:tab w:val="clear" w:pos="612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477"/>
                <w:tab w:val="left" w:pos="3726"/>
                <w:tab w:val="left" w:pos="4222"/>
                <w:tab w:val="left" w:pos="4471"/>
                <w:tab w:val="left" w:pos="4719"/>
                <w:tab w:val="left" w:pos="4968"/>
                <w:tab w:val="left" w:pos="5216"/>
                <w:tab w:val="left" w:pos="5464"/>
                <w:tab w:val="left" w:pos="5713"/>
                <w:tab w:val="left" w:pos="5961"/>
                <w:tab w:val="left" w:pos="6210"/>
                <w:tab w:val="left" w:pos="6706"/>
              </w:tabs>
              <w:spacing w:before="82" w:after="82"/>
              <w:rPr>
                <w:szCs w:val="18"/>
              </w:rPr>
            </w:pPr>
            <w:r w:rsidRPr="00FE65EF">
              <w:rPr>
                <w:szCs w:val="18"/>
              </w:rPr>
              <w:t>(1)-(15), (17) – (19), (22), (23),  (28), (29), (30), (31), (32), (37)</w:t>
            </w:r>
          </w:p>
        </w:tc>
        <w:tc>
          <w:tcPr>
            <w:tcW w:w="1380" w:type="pct"/>
            <w:vAlign w:val="center"/>
          </w:tcPr>
          <w:p w14:paraId="6B0B8E5D" w14:textId="77777777" w:rsidR="009C248D" w:rsidRPr="00FE65EF" w:rsidRDefault="009C248D" w:rsidP="009C248D">
            <w:pPr>
              <w:pStyle w:val="LetterShort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left" w:pos="248"/>
                <w:tab w:val="left" w:pos="496"/>
                <w:tab w:val="left" w:pos="745"/>
                <w:tab w:val="left" w:pos="993"/>
                <w:tab w:val="left" w:pos="1242"/>
                <w:tab w:val="left" w:pos="1490"/>
                <w:tab w:val="left" w:pos="1738"/>
                <w:tab w:val="left" w:pos="1987"/>
                <w:tab w:val="left" w:pos="2235"/>
                <w:tab w:val="left" w:pos="2484"/>
                <w:tab w:val="left" w:pos="2732"/>
                <w:tab w:val="left" w:pos="2980"/>
                <w:tab w:val="left" w:pos="3229"/>
                <w:tab w:val="left" w:pos="3477"/>
                <w:tab w:val="left" w:pos="3726"/>
                <w:tab w:val="left" w:pos="3974"/>
                <w:tab w:val="left" w:pos="4222"/>
                <w:tab w:val="left" w:pos="4471"/>
                <w:tab w:val="left" w:pos="4719"/>
                <w:tab w:val="left" w:pos="4968"/>
                <w:tab w:val="left" w:pos="5216"/>
                <w:tab w:val="left" w:pos="5464"/>
                <w:tab w:val="left" w:pos="5713"/>
                <w:tab w:val="left" w:pos="5961"/>
                <w:tab w:val="left" w:pos="6210"/>
                <w:tab w:val="left" w:pos="6458"/>
                <w:tab w:val="left" w:pos="6706"/>
              </w:tabs>
              <w:spacing w:before="82" w:after="82"/>
              <w:jc w:val="center"/>
              <w:rPr>
                <w:szCs w:val="18"/>
              </w:rPr>
            </w:pPr>
            <w:r w:rsidRPr="00FE65EF">
              <w:rPr>
                <w:szCs w:val="18"/>
              </w:rPr>
              <w:t>July 31, 2017</w:t>
            </w:r>
          </w:p>
        </w:tc>
      </w:tr>
    </w:tbl>
    <w:p w14:paraId="1CDA8039" w14:textId="1D1A4CDE" w:rsidR="00172D52" w:rsidRDefault="00172D52" w:rsidP="00292E00">
      <w:pPr>
        <w:pStyle w:val="LetterShorty"/>
        <w:spacing w:before="120" w:after="120"/>
        <w:jc w:val="left"/>
        <w:rPr>
          <w:szCs w:val="18"/>
        </w:rPr>
      </w:pPr>
    </w:p>
    <w:p w14:paraId="6F91B42C" w14:textId="4102574B" w:rsidR="00172D52" w:rsidRDefault="00172D52" w:rsidP="002D1894">
      <w:pPr>
        <w:pStyle w:val="LetterShorty"/>
        <w:spacing w:before="120" w:after="120"/>
        <w:jc w:val="center"/>
        <w:rPr>
          <w:szCs w:val="18"/>
        </w:rPr>
      </w:pPr>
      <w:r>
        <w:rPr>
          <w:szCs w:val="18"/>
        </w:rPr>
        <w:t>ADDITIONAL TERMS</w:t>
      </w:r>
    </w:p>
    <w:p w14:paraId="11DBA80C" w14:textId="77777777" w:rsidR="00172D52" w:rsidRDefault="00172D52" w:rsidP="002D1894">
      <w:pPr>
        <w:pStyle w:val="LetterShorty"/>
        <w:spacing w:before="120" w:after="120"/>
        <w:jc w:val="center"/>
        <w:rPr>
          <w:szCs w:val="18"/>
        </w:rPr>
      </w:pPr>
    </w:p>
    <w:p w14:paraId="762231E6" w14:textId="01D395F1" w:rsidR="00A015DE" w:rsidRPr="00FE65EF" w:rsidRDefault="00A015DE" w:rsidP="00292E00">
      <w:pPr>
        <w:pStyle w:val="LetterShorty"/>
        <w:spacing w:before="120" w:after="120"/>
        <w:jc w:val="left"/>
        <w:rPr>
          <w:szCs w:val="18"/>
        </w:rPr>
      </w:pPr>
      <w:r w:rsidRPr="00FE65EF">
        <w:rPr>
          <w:szCs w:val="18"/>
        </w:rPr>
        <w:t xml:space="preserve">The following </w:t>
      </w:r>
      <w:r w:rsidR="00D906E8" w:rsidRPr="00FE65EF">
        <w:rPr>
          <w:szCs w:val="18"/>
        </w:rPr>
        <w:t>Additional Terms (“</w:t>
      </w:r>
      <w:r w:rsidR="0059451F" w:rsidRPr="00FE65EF">
        <w:rPr>
          <w:szCs w:val="18"/>
        </w:rPr>
        <w:t>AT</w:t>
      </w:r>
      <w:r w:rsidR="00533C86" w:rsidRPr="00FE65EF">
        <w:rPr>
          <w:szCs w:val="18"/>
        </w:rPr>
        <w:t>”</w:t>
      </w:r>
      <w:r w:rsidR="00D906E8" w:rsidRPr="00FE65EF">
        <w:rPr>
          <w:szCs w:val="18"/>
        </w:rPr>
        <w:t>)</w:t>
      </w:r>
      <w:r w:rsidR="0059451F" w:rsidRPr="00FE65EF">
        <w:rPr>
          <w:szCs w:val="18"/>
        </w:rPr>
        <w:t xml:space="preserve"> </w:t>
      </w:r>
      <w:r w:rsidRPr="00FE65EF">
        <w:rPr>
          <w:szCs w:val="18"/>
        </w:rPr>
        <w:t xml:space="preserve">apply to the Products as indicated above and are in addition to terms of </w:t>
      </w:r>
      <w:r w:rsidR="00507C4C" w:rsidRPr="00FE65EF">
        <w:rPr>
          <w:szCs w:val="18"/>
        </w:rPr>
        <w:t xml:space="preserve">Company’s </w:t>
      </w:r>
      <w:r w:rsidRPr="00FE65EF">
        <w:rPr>
          <w:szCs w:val="18"/>
        </w:rPr>
        <w:t>Microsoft OEM Customer License Agreement for Embedded Systems (“Agreement”)</w:t>
      </w:r>
      <w:r w:rsidR="00704E45" w:rsidRPr="00FE65EF">
        <w:rPr>
          <w:szCs w:val="18"/>
        </w:rPr>
        <w:t xml:space="preserve">. </w:t>
      </w:r>
      <w:r w:rsidRPr="00FE65EF">
        <w:rPr>
          <w:szCs w:val="18"/>
        </w:rPr>
        <w:t>Capitalized terms used below and not otherwise defined have the meaning set in the Agreement</w:t>
      </w:r>
      <w:r w:rsidR="00704E45" w:rsidRPr="00FE65EF">
        <w:rPr>
          <w:szCs w:val="18"/>
        </w:rPr>
        <w:t xml:space="preserve">. </w:t>
      </w:r>
      <w:r w:rsidRPr="00FE65EF">
        <w:rPr>
          <w:szCs w:val="18"/>
        </w:rPr>
        <w:t xml:space="preserve">These </w:t>
      </w:r>
      <w:r w:rsidR="0059451F" w:rsidRPr="00FE65EF">
        <w:rPr>
          <w:szCs w:val="18"/>
        </w:rPr>
        <w:t xml:space="preserve">ATs </w:t>
      </w:r>
      <w:r w:rsidRPr="00FE65EF">
        <w:rPr>
          <w:szCs w:val="18"/>
        </w:rPr>
        <w:t>supersede any inconsistent terms in the Agreement.</w:t>
      </w:r>
    </w:p>
    <w:p w14:paraId="18E148E1" w14:textId="77777777" w:rsidR="005123A3" w:rsidRPr="00FE65EF" w:rsidRDefault="005123A3" w:rsidP="00292E00">
      <w:pPr>
        <w:pStyle w:val="LetterShorty"/>
        <w:spacing w:before="120" w:after="120"/>
        <w:jc w:val="left"/>
        <w:rPr>
          <w:szCs w:val="18"/>
        </w:rPr>
      </w:pPr>
    </w:p>
    <w:p w14:paraId="15B5B130" w14:textId="77777777" w:rsidR="00105773" w:rsidRPr="00FE65EF" w:rsidRDefault="00105773" w:rsidP="00634DD7">
      <w:pPr>
        <w:pStyle w:val="LetterShorty"/>
        <w:spacing w:before="120" w:after="120"/>
        <w:ind w:left="360" w:hanging="360"/>
        <w:rPr>
          <w:szCs w:val="18"/>
        </w:rPr>
      </w:pPr>
      <w:r w:rsidRPr="00FE65EF">
        <w:rPr>
          <w:szCs w:val="18"/>
        </w:rPr>
        <w:t>1.</w:t>
      </w:r>
      <w:r w:rsidRPr="00FE65EF">
        <w:rPr>
          <w:szCs w:val="18"/>
        </w:rPr>
        <w:tab/>
      </w:r>
      <w:r w:rsidRPr="00FE65EF">
        <w:rPr>
          <w:b/>
          <w:szCs w:val="18"/>
        </w:rPr>
        <w:t>General Terms</w:t>
      </w:r>
    </w:p>
    <w:p w14:paraId="765B42EB" w14:textId="77777777" w:rsidR="00105773" w:rsidRPr="00FE65EF" w:rsidRDefault="00105773" w:rsidP="00634DD7">
      <w:pPr>
        <w:pStyle w:val="LetterShorty"/>
        <w:tabs>
          <w:tab w:val="clear" w:pos="360"/>
          <w:tab w:val="clear" w:pos="720"/>
          <w:tab w:val="left" w:pos="1170"/>
        </w:tabs>
        <w:spacing w:before="120" w:after="120"/>
        <w:ind w:left="720" w:hanging="360"/>
        <w:rPr>
          <w:b/>
          <w:szCs w:val="18"/>
        </w:rPr>
      </w:pPr>
      <w:r w:rsidRPr="00FE65EF">
        <w:rPr>
          <w:b/>
          <w:szCs w:val="18"/>
        </w:rPr>
        <w:t>(a)</w:t>
      </w:r>
      <w:r w:rsidRPr="00FE65EF">
        <w:rPr>
          <w:b/>
          <w:szCs w:val="18"/>
        </w:rPr>
        <w:tab/>
        <w:t>Valid Agreement</w:t>
      </w:r>
    </w:p>
    <w:p w14:paraId="26233253" w14:textId="77777777" w:rsidR="00105773" w:rsidRPr="00FE65EF" w:rsidRDefault="00AC6A7E" w:rsidP="00634DD7">
      <w:pPr>
        <w:pStyle w:val="LetterShorty"/>
        <w:spacing w:before="120" w:after="120"/>
        <w:ind w:left="720"/>
        <w:jc w:val="left"/>
        <w:rPr>
          <w:szCs w:val="18"/>
        </w:rPr>
      </w:pPr>
      <w:r w:rsidRPr="00FE65EF">
        <w:rPr>
          <w:szCs w:val="18"/>
        </w:rPr>
        <w:t>In order to obtain Runtime License Envelopes, Company must have a valid, current Agreement.</w:t>
      </w:r>
    </w:p>
    <w:p w14:paraId="2F4E64DB" w14:textId="77777777" w:rsidR="00105773" w:rsidRPr="00FE65EF" w:rsidRDefault="00105773" w:rsidP="00634DD7">
      <w:pPr>
        <w:tabs>
          <w:tab w:val="left" w:pos="1440"/>
          <w:tab w:val="right" w:pos="315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120"/>
        <w:ind w:left="720" w:hanging="360"/>
        <w:rPr>
          <w:szCs w:val="18"/>
        </w:rPr>
      </w:pPr>
      <w:r w:rsidRPr="00FE65EF">
        <w:rPr>
          <w:rFonts w:eastAsia="Times New Roman"/>
          <w:b/>
          <w:szCs w:val="18"/>
        </w:rPr>
        <w:t>(b)</w:t>
      </w:r>
      <w:r w:rsidRPr="00FE65EF">
        <w:rPr>
          <w:szCs w:val="18"/>
        </w:rPr>
        <w:tab/>
      </w:r>
      <w:r w:rsidRPr="00FE65EF">
        <w:rPr>
          <w:b/>
          <w:szCs w:val="18"/>
        </w:rPr>
        <w:t>License Terms</w:t>
      </w:r>
    </w:p>
    <w:p w14:paraId="6D800311" w14:textId="77777777" w:rsidR="00105773" w:rsidRPr="00FE65EF" w:rsidRDefault="00105773" w:rsidP="00634DD7">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1080" w:hanging="360"/>
        <w:rPr>
          <w:szCs w:val="18"/>
        </w:rPr>
      </w:pPr>
      <w:r w:rsidRPr="00FE65EF">
        <w:rPr>
          <w:b/>
          <w:szCs w:val="18"/>
        </w:rPr>
        <w:t>(1)</w:t>
      </w:r>
      <w:r w:rsidRPr="00FE65EF">
        <w:rPr>
          <w:b/>
          <w:szCs w:val="18"/>
        </w:rPr>
        <w:tab/>
      </w:r>
      <w:r w:rsidRPr="00FE65EF">
        <w:rPr>
          <w:szCs w:val="18"/>
        </w:rPr>
        <w:t xml:space="preserve">Company shall sublicense rights to use the Product to each End User by means of License Terms. MS License Terms for each Product are posted on </w:t>
      </w:r>
      <w:proofErr w:type="spellStart"/>
      <w:r w:rsidRPr="00FE65EF">
        <w:rPr>
          <w:szCs w:val="18"/>
        </w:rPr>
        <w:t>MyOEM</w:t>
      </w:r>
      <w:proofErr w:type="spellEnd"/>
      <w:r w:rsidRPr="00FE65EF">
        <w:rPr>
          <w:szCs w:val="18"/>
        </w:rPr>
        <w:t xml:space="preserve">. For purposes of this subsection, “MS License Terms” means the Product License Terms available on </w:t>
      </w:r>
      <w:proofErr w:type="spellStart"/>
      <w:r w:rsidRPr="00FE65EF">
        <w:rPr>
          <w:szCs w:val="18"/>
        </w:rPr>
        <w:t>MyOEM</w:t>
      </w:r>
      <w:proofErr w:type="spellEnd"/>
      <w:r w:rsidRPr="00FE65EF">
        <w:rPr>
          <w:szCs w:val="18"/>
        </w:rPr>
        <w:t>. Company may use different terms or additional terms, as long as they are no less protective of MS than the MS License Terms.</w:t>
      </w:r>
    </w:p>
    <w:p w14:paraId="63029763" w14:textId="77777777" w:rsidR="00105773" w:rsidRPr="00FE65EF" w:rsidRDefault="00105773" w:rsidP="00634DD7">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1080" w:hanging="360"/>
        <w:rPr>
          <w:szCs w:val="18"/>
        </w:rPr>
      </w:pPr>
      <w:r w:rsidRPr="00FE65EF">
        <w:rPr>
          <w:b/>
          <w:szCs w:val="18"/>
        </w:rPr>
        <w:t>(2)</w:t>
      </w:r>
      <w:r w:rsidRPr="00FE65EF">
        <w:rPr>
          <w:b/>
          <w:szCs w:val="18"/>
        </w:rPr>
        <w:tab/>
      </w:r>
      <w:r w:rsidRPr="00FE65EF">
        <w:rPr>
          <w:rFonts w:eastAsia="Times New Roman"/>
          <w:szCs w:val="18"/>
        </w:rPr>
        <w:t xml:space="preserve">If Company elects to use the MS License </w:t>
      </w:r>
      <w:proofErr w:type="gramStart"/>
      <w:r w:rsidRPr="00FE65EF">
        <w:rPr>
          <w:rFonts w:eastAsia="Times New Roman"/>
          <w:szCs w:val="18"/>
        </w:rPr>
        <w:t>Terms,</w:t>
      </w:r>
      <w:proofErr w:type="gramEnd"/>
      <w:r w:rsidRPr="00FE65EF">
        <w:rPr>
          <w:rFonts w:eastAsia="Times New Roman"/>
          <w:b/>
          <w:szCs w:val="18"/>
        </w:rPr>
        <w:t xml:space="preserve"> </w:t>
      </w:r>
      <w:r w:rsidRPr="00FE65EF">
        <w:rPr>
          <w:rFonts w:eastAsia="Times New Roman"/>
          <w:szCs w:val="18"/>
        </w:rPr>
        <w:t>Company should substitute its name for “[OEM]” in the MS License Terms. Company may also substitute the term “[Company]’s software suppliers” for the term “MS” in the MS License Terms.</w:t>
      </w:r>
    </w:p>
    <w:p w14:paraId="7576A6AD" w14:textId="77777777" w:rsidR="00105773" w:rsidRPr="00FE65EF" w:rsidRDefault="00105773" w:rsidP="00634DD7">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1080" w:hanging="360"/>
        <w:rPr>
          <w:szCs w:val="18"/>
        </w:rPr>
      </w:pPr>
      <w:r w:rsidRPr="00FE65EF">
        <w:rPr>
          <w:b/>
          <w:szCs w:val="18"/>
        </w:rPr>
        <w:t>(3)</w:t>
      </w:r>
      <w:r w:rsidRPr="00FE65EF">
        <w:rPr>
          <w:b/>
          <w:szCs w:val="18"/>
        </w:rPr>
        <w:tab/>
      </w:r>
      <w:r w:rsidRPr="00FE65EF">
        <w:rPr>
          <w:szCs w:val="18"/>
        </w:rPr>
        <w:t>Company must notify each End User before or at the time of purchase that</w:t>
      </w:r>
      <w:r w:rsidR="00741DA6" w:rsidRPr="00FE65EF">
        <w:rPr>
          <w:szCs w:val="18"/>
        </w:rPr>
        <w:t xml:space="preserve"> the</w:t>
      </w:r>
    </w:p>
    <w:p w14:paraId="63E52266" w14:textId="77777777" w:rsidR="00105773" w:rsidRPr="00FE65EF" w:rsidRDefault="00105773" w:rsidP="00634DD7">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1440" w:hanging="360"/>
        <w:rPr>
          <w:szCs w:val="18"/>
        </w:rPr>
      </w:pPr>
      <w:r w:rsidRPr="00FE65EF">
        <w:rPr>
          <w:b/>
          <w:szCs w:val="18"/>
        </w:rPr>
        <w:t>(</w:t>
      </w:r>
      <w:proofErr w:type="spellStart"/>
      <w:r w:rsidRPr="00FE65EF">
        <w:rPr>
          <w:b/>
          <w:szCs w:val="18"/>
        </w:rPr>
        <w:t>i</w:t>
      </w:r>
      <w:proofErr w:type="spellEnd"/>
      <w:r w:rsidRPr="00FE65EF">
        <w:rPr>
          <w:b/>
          <w:szCs w:val="18"/>
        </w:rPr>
        <w:t>)</w:t>
      </w:r>
      <w:r w:rsidR="00741DA6" w:rsidRPr="00FE65EF">
        <w:rPr>
          <w:szCs w:val="18"/>
        </w:rPr>
        <w:tab/>
      </w:r>
      <w:r w:rsidRPr="00FE65EF">
        <w:rPr>
          <w:szCs w:val="18"/>
        </w:rPr>
        <w:t xml:space="preserve">Embedded System contains software that is subject to the License Terms; and </w:t>
      </w:r>
    </w:p>
    <w:p w14:paraId="68657E17" w14:textId="77777777" w:rsidR="00105773" w:rsidRPr="00FE65EF" w:rsidRDefault="00105773" w:rsidP="00634DD7">
      <w:pPr>
        <w:tabs>
          <w:tab w:val="left" w:pos="3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1440" w:hanging="360"/>
        <w:rPr>
          <w:szCs w:val="18"/>
        </w:rPr>
      </w:pPr>
      <w:r w:rsidRPr="00FE65EF">
        <w:rPr>
          <w:b/>
          <w:szCs w:val="18"/>
        </w:rPr>
        <w:t>(ii)</w:t>
      </w:r>
      <w:r w:rsidR="00741DA6" w:rsidRPr="00FE65EF">
        <w:rPr>
          <w:szCs w:val="18"/>
        </w:rPr>
        <w:tab/>
      </w:r>
      <w:r w:rsidRPr="00FE65EF">
        <w:rPr>
          <w:szCs w:val="18"/>
        </w:rPr>
        <w:t xml:space="preserve">End User must agree to the License Terms before using the Embedded System. </w:t>
      </w:r>
    </w:p>
    <w:p w14:paraId="18A32CCC" w14:textId="77777777" w:rsidR="00105773" w:rsidRPr="00FE65EF" w:rsidRDefault="00105773" w:rsidP="00634DD7">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1080" w:hanging="360"/>
        <w:rPr>
          <w:szCs w:val="18"/>
        </w:rPr>
      </w:pPr>
      <w:r w:rsidRPr="00FE65EF">
        <w:rPr>
          <w:b/>
          <w:szCs w:val="18"/>
        </w:rPr>
        <w:t>(4)</w:t>
      </w:r>
      <w:r w:rsidRPr="00FE65EF">
        <w:rPr>
          <w:b/>
          <w:szCs w:val="18"/>
        </w:rPr>
        <w:tab/>
      </w:r>
      <w:r w:rsidRPr="00FE65EF">
        <w:rPr>
          <w:szCs w:val="18"/>
        </w:rPr>
        <w:t xml:space="preserve">Company must distribute License Terms in a manner that forms a contract binding the End User under applicable law. </w:t>
      </w:r>
    </w:p>
    <w:p w14:paraId="46FA4BED" w14:textId="77777777" w:rsidR="00105773" w:rsidRPr="00FE65EF" w:rsidRDefault="00105773" w:rsidP="00634DD7">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1080" w:hanging="360"/>
        <w:rPr>
          <w:szCs w:val="18"/>
        </w:rPr>
      </w:pPr>
      <w:r w:rsidRPr="00FE65EF">
        <w:rPr>
          <w:b/>
          <w:szCs w:val="18"/>
        </w:rPr>
        <w:t>(5)</w:t>
      </w:r>
      <w:r w:rsidRPr="00FE65EF">
        <w:rPr>
          <w:b/>
          <w:szCs w:val="18"/>
        </w:rPr>
        <w:tab/>
      </w:r>
      <w:r w:rsidRPr="00FE65EF">
        <w:rPr>
          <w:szCs w:val="18"/>
        </w:rPr>
        <w:t xml:space="preserve">From time to time, MS may update the MS </w:t>
      </w:r>
      <w:r w:rsidR="002E03E8" w:rsidRPr="00FE65EF">
        <w:rPr>
          <w:szCs w:val="18"/>
        </w:rPr>
        <w:t>L</w:t>
      </w:r>
      <w:r w:rsidRPr="00FE65EF">
        <w:rPr>
          <w:szCs w:val="18"/>
        </w:rPr>
        <w:t xml:space="preserve">icense </w:t>
      </w:r>
      <w:r w:rsidR="002E03E8" w:rsidRPr="00FE65EF">
        <w:rPr>
          <w:szCs w:val="18"/>
        </w:rPr>
        <w:t>T</w:t>
      </w:r>
      <w:r w:rsidRPr="00FE65EF">
        <w:rPr>
          <w:szCs w:val="18"/>
        </w:rPr>
        <w:t xml:space="preserve">erms for a Product. Any such updates will be posted on </w:t>
      </w:r>
      <w:proofErr w:type="spellStart"/>
      <w:r w:rsidRPr="00FE65EF">
        <w:rPr>
          <w:szCs w:val="18"/>
        </w:rPr>
        <w:t>MyOEM</w:t>
      </w:r>
      <w:proofErr w:type="spellEnd"/>
      <w:r w:rsidRPr="00FE65EF">
        <w:rPr>
          <w:szCs w:val="18"/>
        </w:rPr>
        <w:t xml:space="preserve">. For each Product, Company may use any version of the applicable MS License Terms that has been posted on </w:t>
      </w:r>
      <w:proofErr w:type="spellStart"/>
      <w:r w:rsidRPr="00FE65EF">
        <w:rPr>
          <w:szCs w:val="18"/>
        </w:rPr>
        <w:t>MyOEM</w:t>
      </w:r>
      <w:proofErr w:type="spellEnd"/>
      <w:r w:rsidRPr="00FE65EF">
        <w:rPr>
          <w:szCs w:val="18"/>
        </w:rPr>
        <w:t xml:space="preserve"> during the term of this Agreement. Certain updates to the MS License Terms may be required as provided in Section 2 (License Grant Limitations) of the Agreement.</w:t>
      </w:r>
    </w:p>
    <w:p w14:paraId="0B3F9752" w14:textId="77777777" w:rsidR="00105773" w:rsidRPr="00FE65EF" w:rsidRDefault="00105773" w:rsidP="00634DD7">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720" w:hanging="360"/>
        <w:jc w:val="both"/>
        <w:rPr>
          <w:b/>
          <w:szCs w:val="18"/>
        </w:rPr>
      </w:pPr>
      <w:r w:rsidRPr="00FE65EF">
        <w:rPr>
          <w:b/>
          <w:szCs w:val="18"/>
        </w:rPr>
        <w:t>(c)</w:t>
      </w:r>
      <w:r w:rsidRPr="00FE65EF">
        <w:rPr>
          <w:b/>
          <w:szCs w:val="18"/>
        </w:rPr>
        <w:tab/>
        <w:t>Certain Agreement Terms</w:t>
      </w:r>
    </w:p>
    <w:p w14:paraId="219CDE90" w14:textId="77777777" w:rsidR="00105773" w:rsidRPr="00FE65EF" w:rsidRDefault="00071F39" w:rsidP="00634DD7">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1080" w:hanging="360"/>
        <w:jc w:val="both"/>
        <w:rPr>
          <w:szCs w:val="18"/>
        </w:rPr>
      </w:pPr>
      <w:r w:rsidRPr="00FE65EF">
        <w:rPr>
          <w:b/>
          <w:szCs w:val="18"/>
        </w:rPr>
        <w:t>(1</w:t>
      </w:r>
      <w:r w:rsidR="00105773" w:rsidRPr="00FE65EF">
        <w:rPr>
          <w:b/>
          <w:szCs w:val="18"/>
        </w:rPr>
        <w:t>)</w:t>
      </w:r>
      <w:r w:rsidR="00105773" w:rsidRPr="00FE65EF">
        <w:rPr>
          <w:b/>
          <w:szCs w:val="18"/>
        </w:rPr>
        <w:tab/>
      </w:r>
      <w:r w:rsidR="00105773" w:rsidRPr="00FE65EF">
        <w:rPr>
          <w:szCs w:val="18"/>
        </w:rPr>
        <w:t>If the Agreement is a version prior to Version 5.0, then the following additional definitions apply:</w:t>
      </w:r>
    </w:p>
    <w:p w14:paraId="1A12EF84" w14:textId="77777777" w:rsidR="00105773" w:rsidRPr="00FE65EF" w:rsidRDefault="00105773" w:rsidP="00634DD7">
      <w:p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1440" w:hanging="360"/>
        <w:rPr>
          <w:szCs w:val="18"/>
        </w:rPr>
      </w:pPr>
      <w:r w:rsidRPr="00FE65EF">
        <w:rPr>
          <w:b/>
          <w:szCs w:val="18"/>
        </w:rPr>
        <w:t>(</w:t>
      </w:r>
      <w:proofErr w:type="spellStart"/>
      <w:r w:rsidRPr="00FE65EF">
        <w:rPr>
          <w:b/>
          <w:szCs w:val="18"/>
        </w:rPr>
        <w:t>i</w:t>
      </w:r>
      <w:proofErr w:type="spellEnd"/>
      <w:r w:rsidRPr="00FE65EF">
        <w:rPr>
          <w:b/>
          <w:szCs w:val="18"/>
        </w:rPr>
        <w:t>)</w:t>
      </w:r>
      <w:r w:rsidRPr="00FE65EF">
        <w:rPr>
          <w:b/>
          <w:szCs w:val="18"/>
        </w:rPr>
        <w:tab/>
      </w:r>
      <w:r w:rsidRPr="00FE65EF">
        <w:rPr>
          <w:szCs w:val="18"/>
        </w:rPr>
        <w:t>“Desktop Functions” means consumer or business tasks or processes performed by a computer or computing device. This includes word processing, spreadsheets, database, scheduling, and personal finance. Desktop Functions may include features and functions derived from the MS Binaries or the Company Binaries.</w:t>
      </w:r>
    </w:p>
    <w:p w14:paraId="637B4D14" w14:textId="77777777" w:rsidR="00105773" w:rsidRPr="00FE65EF" w:rsidRDefault="00105773" w:rsidP="00634DD7">
      <w:p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1440" w:hanging="360"/>
        <w:rPr>
          <w:szCs w:val="18"/>
        </w:rPr>
      </w:pPr>
      <w:r w:rsidRPr="00FE65EF">
        <w:rPr>
          <w:b/>
          <w:szCs w:val="18"/>
        </w:rPr>
        <w:t>(ii)</w:t>
      </w:r>
      <w:r w:rsidRPr="00FE65EF">
        <w:rPr>
          <w:b/>
          <w:szCs w:val="18"/>
        </w:rPr>
        <w:tab/>
      </w:r>
      <w:r w:rsidRPr="00FE65EF">
        <w:rPr>
          <w:szCs w:val="18"/>
        </w:rPr>
        <w:t>“Embedded System” means a computing device that is designed for and on which an Embedded Application is installed as part of the Image.</w:t>
      </w:r>
    </w:p>
    <w:p w14:paraId="0C48E5F7" w14:textId="77777777" w:rsidR="00105773" w:rsidRPr="00FE65EF" w:rsidRDefault="00105773" w:rsidP="00634DD7">
      <w:pPr>
        <w:tabs>
          <w:tab w:val="left" w:pos="14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1440" w:hanging="360"/>
        <w:rPr>
          <w:szCs w:val="18"/>
        </w:rPr>
      </w:pPr>
      <w:r w:rsidRPr="00FE65EF">
        <w:rPr>
          <w:b/>
          <w:szCs w:val="18"/>
        </w:rPr>
        <w:t>(iii)</w:t>
      </w:r>
      <w:r w:rsidRPr="00FE65EF">
        <w:rPr>
          <w:b/>
          <w:szCs w:val="18"/>
        </w:rPr>
        <w:tab/>
      </w:r>
      <w:r w:rsidRPr="00FE65EF">
        <w:rPr>
          <w:szCs w:val="18"/>
        </w:rPr>
        <w:t>“Enterprise Customer” means a non-consumer End User that:</w:t>
      </w:r>
    </w:p>
    <w:p w14:paraId="63AAE535" w14:textId="77777777" w:rsidR="00105773" w:rsidRPr="00FE65EF" w:rsidRDefault="00105773" w:rsidP="00634DD7">
      <w:pPr>
        <w:tabs>
          <w:tab w:val="left" w:pos="261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1800" w:hanging="360"/>
        <w:rPr>
          <w:szCs w:val="18"/>
        </w:rPr>
      </w:pPr>
      <w:r w:rsidRPr="00FE65EF">
        <w:rPr>
          <w:b/>
          <w:szCs w:val="18"/>
        </w:rPr>
        <w:t>(A)</w:t>
      </w:r>
      <w:r w:rsidRPr="00FE65EF">
        <w:rPr>
          <w:szCs w:val="18"/>
        </w:rPr>
        <w:tab/>
      </w:r>
      <w:proofErr w:type="gramStart"/>
      <w:r w:rsidRPr="00FE65EF">
        <w:rPr>
          <w:szCs w:val="18"/>
        </w:rPr>
        <w:t>obtains</w:t>
      </w:r>
      <w:proofErr w:type="gramEnd"/>
      <w:r w:rsidRPr="00FE65EF">
        <w:rPr>
          <w:szCs w:val="18"/>
        </w:rPr>
        <w:t xml:space="preserve"> Embedded Systems only directly from Company or via the Channel for its internal use; </w:t>
      </w:r>
    </w:p>
    <w:p w14:paraId="2E28101A" w14:textId="77777777" w:rsidR="00105773" w:rsidRPr="00FE65EF" w:rsidRDefault="00105773" w:rsidP="00634DD7">
      <w:pPr>
        <w:tabs>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1800" w:hanging="360"/>
        <w:jc w:val="both"/>
        <w:rPr>
          <w:szCs w:val="18"/>
        </w:rPr>
      </w:pPr>
      <w:r w:rsidRPr="00FE65EF">
        <w:rPr>
          <w:b/>
          <w:szCs w:val="18"/>
        </w:rPr>
        <w:t>(B)</w:t>
      </w:r>
      <w:r w:rsidRPr="00FE65EF">
        <w:rPr>
          <w:szCs w:val="18"/>
        </w:rPr>
        <w:tab/>
      </w:r>
      <w:proofErr w:type="gramStart"/>
      <w:r w:rsidRPr="00FE65EF">
        <w:rPr>
          <w:szCs w:val="18"/>
        </w:rPr>
        <w:t>does</w:t>
      </w:r>
      <w:proofErr w:type="gramEnd"/>
      <w:r w:rsidRPr="00FE65EF">
        <w:rPr>
          <w:szCs w:val="18"/>
        </w:rPr>
        <w:t xml:space="preserve"> not:</w:t>
      </w:r>
    </w:p>
    <w:p w14:paraId="51FE73DC" w14:textId="77777777" w:rsidR="00105773" w:rsidRPr="00FE65EF" w:rsidRDefault="00105773" w:rsidP="00634DD7">
      <w:pPr>
        <w:tabs>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2160" w:hanging="360"/>
        <w:rPr>
          <w:szCs w:val="18"/>
        </w:rPr>
      </w:pPr>
      <w:r w:rsidRPr="00FE65EF">
        <w:rPr>
          <w:b/>
          <w:szCs w:val="18"/>
        </w:rPr>
        <w:t>(a)</w:t>
      </w:r>
      <w:r w:rsidRPr="00FE65EF">
        <w:rPr>
          <w:szCs w:val="18"/>
        </w:rPr>
        <w:tab/>
      </w:r>
      <w:proofErr w:type="gramStart"/>
      <w:r w:rsidRPr="00FE65EF">
        <w:rPr>
          <w:szCs w:val="18"/>
        </w:rPr>
        <w:t>resell</w:t>
      </w:r>
      <w:proofErr w:type="gramEnd"/>
      <w:r w:rsidRPr="00FE65EF">
        <w:rPr>
          <w:szCs w:val="18"/>
        </w:rPr>
        <w:t xml:space="preserve">, lease, or otherwise transfer the Embedded Systems to non-employees/contractors, </w:t>
      </w:r>
    </w:p>
    <w:p w14:paraId="29AFA487" w14:textId="77777777" w:rsidR="00105773" w:rsidRPr="00FE65EF" w:rsidRDefault="00105773" w:rsidP="00634DD7">
      <w:pPr>
        <w:tabs>
          <w:tab w:val="left" w:pos="216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2160" w:hanging="360"/>
        <w:rPr>
          <w:szCs w:val="18"/>
        </w:rPr>
      </w:pPr>
      <w:r w:rsidRPr="00FE65EF">
        <w:rPr>
          <w:b/>
          <w:szCs w:val="18"/>
          <w:lang w:eastAsia="ko-KR"/>
        </w:rPr>
        <w:t>(b)</w:t>
      </w:r>
      <w:r w:rsidRPr="00FE65EF">
        <w:rPr>
          <w:b/>
          <w:szCs w:val="18"/>
          <w:lang w:eastAsia="ko-KR"/>
        </w:rPr>
        <w:tab/>
      </w:r>
      <w:proofErr w:type="gramStart"/>
      <w:r w:rsidRPr="00FE65EF">
        <w:rPr>
          <w:szCs w:val="18"/>
          <w:lang w:eastAsia="ko-KR"/>
        </w:rPr>
        <w:t>purchase</w:t>
      </w:r>
      <w:proofErr w:type="gramEnd"/>
      <w:r w:rsidRPr="00FE65EF">
        <w:rPr>
          <w:szCs w:val="18"/>
          <w:lang w:eastAsia="ko-KR"/>
        </w:rPr>
        <w:t xml:space="preserve"> Embedded Systems through retail channels or public web sites, </w:t>
      </w:r>
      <w:r w:rsidRPr="00FE65EF">
        <w:rPr>
          <w:szCs w:val="18"/>
        </w:rPr>
        <w:t>or</w:t>
      </w:r>
    </w:p>
    <w:p w14:paraId="52478E35" w14:textId="77777777" w:rsidR="00105773" w:rsidRPr="00FE65EF" w:rsidRDefault="00105773" w:rsidP="00634DD7">
      <w:pPr>
        <w:tabs>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2160" w:hanging="360"/>
        <w:rPr>
          <w:szCs w:val="18"/>
        </w:rPr>
      </w:pPr>
      <w:r w:rsidRPr="00FE65EF">
        <w:rPr>
          <w:b/>
          <w:szCs w:val="18"/>
        </w:rPr>
        <w:t>(c)</w:t>
      </w:r>
      <w:r w:rsidRPr="00FE65EF">
        <w:rPr>
          <w:b/>
          <w:szCs w:val="18"/>
        </w:rPr>
        <w:tab/>
      </w:r>
      <w:proofErr w:type="gramStart"/>
      <w:r w:rsidRPr="00FE65EF">
        <w:rPr>
          <w:szCs w:val="18"/>
        </w:rPr>
        <w:t>purchase</w:t>
      </w:r>
      <w:proofErr w:type="gramEnd"/>
      <w:r w:rsidRPr="00FE65EF">
        <w:rPr>
          <w:szCs w:val="18"/>
        </w:rPr>
        <w:t xml:space="preserve"> Embedded Systems solely for personal use by employees; and </w:t>
      </w:r>
    </w:p>
    <w:p w14:paraId="1E2765D1" w14:textId="77777777" w:rsidR="00105773" w:rsidRPr="00FE65EF" w:rsidRDefault="00105773" w:rsidP="00634DD7">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1800" w:hanging="360"/>
        <w:rPr>
          <w:szCs w:val="18"/>
        </w:rPr>
      </w:pPr>
      <w:r w:rsidRPr="00FE65EF">
        <w:rPr>
          <w:b/>
          <w:szCs w:val="18"/>
        </w:rPr>
        <w:t>(C)</w:t>
      </w:r>
      <w:r w:rsidRPr="00FE65EF">
        <w:rPr>
          <w:b/>
          <w:szCs w:val="18"/>
        </w:rPr>
        <w:tab/>
      </w:r>
      <w:proofErr w:type="gramStart"/>
      <w:r w:rsidRPr="00FE65EF">
        <w:rPr>
          <w:szCs w:val="18"/>
        </w:rPr>
        <w:t>represents</w:t>
      </w:r>
      <w:proofErr w:type="gramEnd"/>
      <w:r w:rsidRPr="00FE65EF">
        <w:rPr>
          <w:szCs w:val="18"/>
        </w:rPr>
        <w:t xml:space="preserve"> one of the industries listed on </w:t>
      </w:r>
      <w:proofErr w:type="spellStart"/>
      <w:r w:rsidRPr="00FE65EF">
        <w:rPr>
          <w:szCs w:val="18"/>
        </w:rPr>
        <w:t>MyOEM</w:t>
      </w:r>
      <w:proofErr w:type="spellEnd"/>
      <w:r w:rsidRPr="00FE65EF">
        <w:rPr>
          <w:szCs w:val="18"/>
        </w:rPr>
        <w:t xml:space="preserve"> under “Enterprise Customer Industry List” for which the Embedded System is designed and marketed.</w:t>
      </w:r>
    </w:p>
    <w:p w14:paraId="6879BF3E" w14:textId="77777777" w:rsidR="00105773" w:rsidRPr="00FE65EF" w:rsidRDefault="00105773" w:rsidP="00634DD7">
      <w:p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1440" w:hanging="360"/>
        <w:rPr>
          <w:szCs w:val="18"/>
        </w:rPr>
      </w:pPr>
      <w:r w:rsidRPr="00FE65EF">
        <w:rPr>
          <w:b/>
          <w:szCs w:val="18"/>
        </w:rPr>
        <w:t>(iv)</w:t>
      </w:r>
      <w:r w:rsidRPr="00FE65EF">
        <w:rPr>
          <w:b/>
          <w:szCs w:val="18"/>
        </w:rPr>
        <w:tab/>
      </w:r>
      <w:r w:rsidRPr="00FE65EF">
        <w:rPr>
          <w:szCs w:val="18"/>
        </w:rPr>
        <w:t xml:space="preserve">“License Terms” or “EULA” means an End User license agreement or terms of use between Company and an End User. MS End User license terms for Products are posted on </w:t>
      </w:r>
      <w:proofErr w:type="spellStart"/>
      <w:r w:rsidRPr="00FE65EF">
        <w:rPr>
          <w:szCs w:val="18"/>
        </w:rPr>
        <w:t>MyOEM</w:t>
      </w:r>
      <w:proofErr w:type="spellEnd"/>
      <w:r w:rsidRPr="00FE65EF">
        <w:rPr>
          <w:szCs w:val="18"/>
        </w:rPr>
        <w:t>.</w:t>
      </w:r>
    </w:p>
    <w:p w14:paraId="21AA8FD5" w14:textId="77777777" w:rsidR="00071F39" w:rsidRPr="00FE65EF" w:rsidRDefault="00071F39" w:rsidP="00634DD7">
      <w:p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1440" w:hanging="360"/>
        <w:rPr>
          <w:szCs w:val="18"/>
        </w:rPr>
      </w:pPr>
      <w:r w:rsidRPr="00FE65EF">
        <w:rPr>
          <w:b/>
          <w:szCs w:val="18"/>
        </w:rPr>
        <w:t>(v)</w:t>
      </w:r>
      <w:r w:rsidRPr="00FE65EF">
        <w:rPr>
          <w:b/>
          <w:szCs w:val="18"/>
        </w:rPr>
        <w:tab/>
      </w:r>
      <w:r w:rsidRPr="00FE65EF">
        <w:rPr>
          <w:szCs w:val="18"/>
        </w:rPr>
        <w:t>“</w:t>
      </w:r>
      <w:proofErr w:type="spellStart"/>
      <w:r w:rsidRPr="00FE65EF">
        <w:rPr>
          <w:szCs w:val="18"/>
        </w:rPr>
        <w:t>MyOEM</w:t>
      </w:r>
      <w:proofErr w:type="spellEnd"/>
      <w:r w:rsidRPr="00FE65EF">
        <w:rPr>
          <w:szCs w:val="18"/>
        </w:rPr>
        <w:t xml:space="preserve">” means the OEM portal website located at </w:t>
      </w:r>
      <w:hyperlink r:id="rId13" w:history="1">
        <w:r w:rsidRPr="00FE65EF">
          <w:rPr>
            <w:rStyle w:val="a3"/>
            <w:color w:val="auto"/>
            <w:szCs w:val="18"/>
          </w:rPr>
          <w:t>https://myoem.microsoft.com</w:t>
        </w:r>
      </w:hyperlink>
      <w:r w:rsidRPr="00FE65EF">
        <w:rPr>
          <w:szCs w:val="18"/>
        </w:rPr>
        <w:t xml:space="preserve"> (or any successor URL). </w:t>
      </w:r>
      <w:proofErr w:type="spellStart"/>
      <w:r w:rsidRPr="00FE65EF">
        <w:rPr>
          <w:szCs w:val="18"/>
        </w:rPr>
        <w:t>MyOEM</w:t>
      </w:r>
      <w:proofErr w:type="spellEnd"/>
      <w:r w:rsidRPr="00FE65EF">
        <w:rPr>
          <w:szCs w:val="18"/>
        </w:rPr>
        <w:t xml:space="preserve"> is made available to </w:t>
      </w:r>
      <w:r w:rsidR="003E361B" w:rsidRPr="00FE65EF">
        <w:rPr>
          <w:szCs w:val="18"/>
        </w:rPr>
        <w:t>Company</w:t>
      </w:r>
      <w:r w:rsidRPr="00FE65EF">
        <w:rPr>
          <w:szCs w:val="18"/>
        </w:rPr>
        <w:t xml:space="preserve"> as an informational resource. </w:t>
      </w:r>
      <w:proofErr w:type="spellStart"/>
      <w:r w:rsidRPr="00FE65EF">
        <w:rPr>
          <w:szCs w:val="18"/>
        </w:rPr>
        <w:t>MyOEM</w:t>
      </w:r>
      <w:proofErr w:type="spellEnd"/>
      <w:r w:rsidRPr="00FE65EF">
        <w:rPr>
          <w:szCs w:val="18"/>
        </w:rPr>
        <w:t xml:space="preserve"> is the successor to ECE</w:t>
      </w:r>
    </w:p>
    <w:p w14:paraId="275C9DD8" w14:textId="77777777" w:rsidR="004067A3" w:rsidRPr="00FE65EF" w:rsidRDefault="00071F39" w:rsidP="00634DD7">
      <w:pPr>
        <w:tabs>
          <w:tab w:val="left" w:pos="198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1080" w:hanging="360"/>
        <w:jc w:val="both"/>
        <w:rPr>
          <w:szCs w:val="18"/>
        </w:rPr>
      </w:pPr>
      <w:r w:rsidRPr="00FE65EF">
        <w:rPr>
          <w:b/>
          <w:szCs w:val="18"/>
        </w:rPr>
        <w:t>(2</w:t>
      </w:r>
      <w:r w:rsidR="00105773" w:rsidRPr="00FE65EF">
        <w:rPr>
          <w:b/>
          <w:szCs w:val="18"/>
        </w:rPr>
        <w:t>)</w:t>
      </w:r>
      <w:r w:rsidR="00105773" w:rsidRPr="00FE65EF">
        <w:rPr>
          <w:szCs w:val="18"/>
        </w:rPr>
        <w:tab/>
        <w:t>If the Agreement is a version prior to Version 5.0, then</w:t>
      </w:r>
      <w:r w:rsidR="004067A3" w:rsidRPr="00FE65EF">
        <w:rPr>
          <w:szCs w:val="18"/>
        </w:rPr>
        <w:t xml:space="preserve"> the following apply:</w:t>
      </w:r>
    </w:p>
    <w:p w14:paraId="27203B8A" w14:textId="77777777" w:rsidR="00105773" w:rsidRPr="00FE65EF" w:rsidRDefault="004067A3" w:rsidP="00634DD7">
      <w:pPr>
        <w:tabs>
          <w:tab w:val="left" w:pos="198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1440" w:hanging="360"/>
        <w:jc w:val="both"/>
        <w:rPr>
          <w:szCs w:val="18"/>
        </w:rPr>
      </w:pPr>
      <w:r w:rsidRPr="00FE65EF">
        <w:rPr>
          <w:b/>
          <w:szCs w:val="18"/>
        </w:rPr>
        <w:t>(a)</w:t>
      </w:r>
      <w:r w:rsidRPr="00FE65EF">
        <w:rPr>
          <w:szCs w:val="18"/>
        </w:rPr>
        <w:tab/>
      </w:r>
      <w:r w:rsidR="00105773" w:rsidRPr="00FE65EF">
        <w:rPr>
          <w:szCs w:val="18"/>
        </w:rPr>
        <w:t xml:space="preserve">Section 4 </w:t>
      </w:r>
      <w:r w:rsidR="00C84FF6" w:rsidRPr="00FE65EF">
        <w:rPr>
          <w:szCs w:val="18"/>
        </w:rPr>
        <w:t xml:space="preserve">(Company’s Duties) </w:t>
      </w:r>
      <w:r w:rsidR="00105773" w:rsidRPr="00FE65EF">
        <w:rPr>
          <w:szCs w:val="18"/>
        </w:rPr>
        <w:t>of the Agreement is deleted and replaced with the following Section 4:</w:t>
      </w:r>
    </w:p>
    <w:p w14:paraId="1A98EF55" w14:textId="77777777" w:rsidR="00105773" w:rsidRPr="00FE65EF" w:rsidRDefault="00105773" w:rsidP="00634D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1440"/>
        <w:outlineLvl w:val="0"/>
        <w:rPr>
          <w:b/>
          <w:szCs w:val="18"/>
        </w:rPr>
      </w:pPr>
      <w:r w:rsidRPr="00FE65EF">
        <w:rPr>
          <w:b/>
          <w:szCs w:val="18"/>
        </w:rPr>
        <w:t>4. Company’s Duties</w:t>
      </w:r>
    </w:p>
    <w:p w14:paraId="78224D51" w14:textId="77777777" w:rsidR="00105773" w:rsidRPr="00FE65EF" w:rsidRDefault="004B23CF" w:rsidP="00634DD7">
      <w:p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2160" w:hanging="360"/>
        <w:rPr>
          <w:szCs w:val="18"/>
        </w:rPr>
      </w:pPr>
      <w:r w:rsidRPr="00FE65EF">
        <w:rPr>
          <w:b/>
          <w:szCs w:val="18"/>
        </w:rPr>
        <w:t>a.</w:t>
      </w:r>
      <w:r w:rsidR="00105773" w:rsidRPr="00FE65EF">
        <w:rPr>
          <w:b/>
          <w:szCs w:val="18"/>
        </w:rPr>
        <w:tab/>
      </w:r>
      <w:r w:rsidR="00105773" w:rsidRPr="00FE65EF">
        <w:rPr>
          <w:szCs w:val="18"/>
        </w:rPr>
        <w:t>Company will:</w:t>
      </w:r>
    </w:p>
    <w:p w14:paraId="56FD1A87" w14:textId="77777777" w:rsidR="00105773" w:rsidRPr="00FE65EF" w:rsidRDefault="004B23CF" w:rsidP="00634DD7">
      <w:pPr>
        <w:tabs>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2520" w:hanging="360"/>
        <w:rPr>
          <w:szCs w:val="18"/>
        </w:rPr>
      </w:pPr>
      <w:r w:rsidRPr="00FE65EF">
        <w:rPr>
          <w:b/>
          <w:szCs w:val="18"/>
        </w:rPr>
        <w:t>1.</w:t>
      </w:r>
      <w:r w:rsidR="00105773" w:rsidRPr="00FE65EF">
        <w:rPr>
          <w:b/>
          <w:szCs w:val="18"/>
        </w:rPr>
        <w:tab/>
      </w:r>
      <w:proofErr w:type="gramStart"/>
      <w:r w:rsidR="00105773" w:rsidRPr="00FE65EF">
        <w:rPr>
          <w:szCs w:val="18"/>
        </w:rPr>
        <w:t>determine</w:t>
      </w:r>
      <w:proofErr w:type="gramEnd"/>
      <w:r w:rsidR="00105773" w:rsidRPr="00FE65EF">
        <w:rPr>
          <w:szCs w:val="18"/>
        </w:rPr>
        <w:t xml:space="preserve"> that each Product is suitable in quality and performan</w:t>
      </w:r>
      <w:r w:rsidR="00543000" w:rsidRPr="00FE65EF">
        <w:rPr>
          <w:szCs w:val="18"/>
        </w:rPr>
        <w:t>ce for use in Embedded Systems;</w:t>
      </w:r>
    </w:p>
    <w:p w14:paraId="46EFA1DB" w14:textId="77777777" w:rsidR="00105773" w:rsidRPr="00FE65EF" w:rsidRDefault="004B23CF" w:rsidP="00634DD7">
      <w:pPr>
        <w:tabs>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2520" w:hanging="360"/>
        <w:rPr>
          <w:szCs w:val="18"/>
        </w:rPr>
      </w:pPr>
      <w:r w:rsidRPr="00FE65EF">
        <w:rPr>
          <w:b/>
          <w:szCs w:val="18"/>
        </w:rPr>
        <w:t>2.</w:t>
      </w:r>
      <w:r w:rsidR="00105773" w:rsidRPr="00FE65EF">
        <w:rPr>
          <w:b/>
          <w:szCs w:val="18"/>
        </w:rPr>
        <w:tab/>
      </w:r>
      <w:proofErr w:type="gramStart"/>
      <w:r w:rsidR="00105773" w:rsidRPr="00FE65EF">
        <w:rPr>
          <w:szCs w:val="18"/>
        </w:rPr>
        <w:t>provide</w:t>
      </w:r>
      <w:proofErr w:type="gramEnd"/>
      <w:r w:rsidR="00105773" w:rsidRPr="00FE65EF">
        <w:rPr>
          <w:szCs w:val="18"/>
        </w:rPr>
        <w:t xml:space="preserve"> information to End Users about the proper use of the Embedded Systems including information on how to safely operate the Embedded Systems;</w:t>
      </w:r>
    </w:p>
    <w:p w14:paraId="72212F37" w14:textId="77777777" w:rsidR="00105773" w:rsidRPr="00FE65EF" w:rsidRDefault="004B23CF" w:rsidP="00634DD7">
      <w:pPr>
        <w:tabs>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2520" w:hanging="360"/>
        <w:rPr>
          <w:szCs w:val="18"/>
        </w:rPr>
      </w:pPr>
      <w:r w:rsidRPr="00FE65EF">
        <w:rPr>
          <w:b/>
          <w:szCs w:val="18"/>
        </w:rPr>
        <w:t>3.</w:t>
      </w:r>
      <w:r w:rsidR="00105773" w:rsidRPr="00FE65EF">
        <w:rPr>
          <w:b/>
          <w:szCs w:val="18"/>
        </w:rPr>
        <w:tab/>
      </w:r>
      <w:proofErr w:type="gramStart"/>
      <w:r w:rsidR="00105773" w:rsidRPr="00FE65EF">
        <w:rPr>
          <w:szCs w:val="18"/>
        </w:rPr>
        <w:t>ensure</w:t>
      </w:r>
      <w:proofErr w:type="gramEnd"/>
      <w:r w:rsidR="00105773" w:rsidRPr="00FE65EF">
        <w:rPr>
          <w:szCs w:val="18"/>
        </w:rPr>
        <w:t xml:space="preserve"> the Embedded System meets the relevant sta</w:t>
      </w:r>
      <w:r w:rsidR="00543000" w:rsidRPr="00FE65EF">
        <w:rPr>
          <w:szCs w:val="18"/>
        </w:rPr>
        <w:t>ndard of care for such devices;</w:t>
      </w:r>
    </w:p>
    <w:p w14:paraId="7E1D36F4" w14:textId="77777777" w:rsidR="00105773" w:rsidRPr="00FE65EF" w:rsidRDefault="004B23CF" w:rsidP="00634DD7">
      <w:pPr>
        <w:tabs>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2520" w:hanging="360"/>
        <w:rPr>
          <w:szCs w:val="18"/>
        </w:rPr>
      </w:pPr>
      <w:r w:rsidRPr="00FE65EF">
        <w:rPr>
          <w:b/>
          <w:szCs w:val="18"/>
        </w:rPr>
        <w:t>4.</w:t>
      </w:r>
      <w:r w:rsidR="00105773" w:rsidRPr="00FE65EF">
        <w:rPr>
          <w:b/>
          <w:szCs w:val="18"/>
        </w:rPr>
        <w:tab/>
      </w:r>
      <w:r w:rsidR="00105773" w:rsidRPr="00FE65EF">
        <w:rPr>
          <w:szCs w:val="18"/>
        </w:rPr>
        <w:t>provide appropriate notices or warnings to End Users of Embedded Systems or others who may be aff</w:t>
      </w:r>
      <w:r w:rsidR="00543000" w:rsidRPr="00FE65EF">
        <w:rPr>
          <w:szCs w:val="18"/>
        </w:rPr>
        <w:t>ected by such use; and</w:t>
      </w:r>
    </w:p>
    <w:p w14:paraId="41D23716" w14:textId="77777777" w:rsidR="00105773" w:rsidRPr="00FE65EF" w:rsidRDefault="004B23CF" w:rsidP="00634DD7">
      <w:p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2160" w:hanging="360"/>
        <w:rPr>
          <w:b/>
          <w:szCs w:val="18"/>
        </w:rPr>
      </w:pPr>
      <w:r w:rsidRPr="00FE65EF">
        <w:rPr>
          <w:b/>
          <w:szCs w:val="18"/>
        </w:rPr>
        <w:t>b.</w:t>
      </w:r>
      <w:r w:rsidR="00105773" w:rsidRPr="00FE65EF">
        <w:rPr>
          <w:szCs w:val="18"/>
        </w:rPr>
        <w:tab/>
        <w:t>Company agrees to defend, indemnify and hold MS Parties harmless from and against all damages, costs and attorneys' fees arising from claims or demands associated with breach of this Section 4.</w:t>
      </w:r>
    </w:p>
    <w:p w14:paraId="389817FE" w14:textId="77777777" w:rsidR="004067A3" w:rsidRPr="00FE65EF" w:rsidRDefault="004067A3" w:rsidP="00634DD7">
      <w:p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1440" w:hanging="360"/>
        <w:rPr>
          <w:szCs w:val="18"/>
        </w:rPr>
      </w:pPr>
      <w:r w:rsidRPr="00FE65EF">
        <w:rPr>
          <w:b/>
          <w:szCs w:val="18"/>
        </w:rPr>
        <w:t>(b)</w:t>
      </w:r>
      <w:r w:rsidRPr="00FE65EF">
        <w:rPr>
          <w:szCs w:val="18"/>
        </w:rPr>
        <w:tab/>
        <w:t>Company only has license rights to the Products with “Upgrade” in the Product Name if and when Company has in effect a Microsoft OEM Customer License Agreement for Field Upgrades.</w:t>
      </w:r>
      <w:r w:rsidR="005D372E" w:rsidRPr="00FE65EF">
        <w:rPr>
          <w:szCs w:val="18"/>
        </w:rPr>
        <w:t xml:space="preserve"> Furthermore, distribution of these Products shall be under the terms of the Microsoft OEM Customer License Agreement for Field Upgrades.</w:t>
      </w:r>
    </w:p>
    <w:p w14:paraId="3DDD2C50" w14:textId="77777777" w:rsidR="00105773" w:rsidRPr="00FE65EF" w:rsidRDefault="00543000" w:rsidP="00634DD7">
      <w:pPr>
        <w:tabs>
          <w:tab w:val="left" w:pos="1080"/>
          <w:tab w:val="left" w:pos="1440"/>
          <w:tab w:val="right" w:pos="315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120"/>
        <w:ind w:left="720" w:hanging="360"/>
        <w:rPr>
          <w:rFonts w:eastAsia="Times New Roman"/>
          <w:b/>
          <w:szCs w:val="18"/>
        </w:rPr>
      </w:pPr>
      <w:r w:rsidRPr="00FE65EF">
        <w:rPr>
          <w:rFonts w:eastAsia="Times New Roman"/>
          <w:b/>
          <w:szCs w:val="18"/>
        </w:rPr>
        <w:t>(d)</w:t>
      </w:r>
      <w:r w:rsidRPr="00FE65EF">
        <w:rPr>
          <w:rFonts w:eastAsia="Times New Roman"/>
          <w:b/>
          <w:szCs w:val="18"/>
        </w:rPr>
        <w:tab/>
      </w:r>
      <w:r w:rsidR="00105773" w:rsidRPr="00FE65EF">
        <w:rPr>
          <w:rFonts w:eastAsia="Times New Roman"/>
          <w:b/>
          <w:szCs w:val="18"/>
        </w:rPr>
        <w:t xml:space="preserve">Windows </w:t>
      </w:r>
      <w:proofErr w:type="spellStart"/>
      <w:r w:rsidR="00105773" w:rsidRPr="00FE65EF">
        <w:rPr>
          <w:rFonts w:eastAsia="Times New Roman"/>
          <w:b/>
          <w:szCs w:val="18"/>
        </w:rPr>
        <w:t>Preinstallation</w:t>
      </w:r>
      <w:proofErr w:type="spellEnd"/>
      <w:r w:rsidR="00105773" w:rsidRPr="00FE65EF">
        <w:rPr>
          <w:rFonts w:eastAsia="Times New Roman"/>
          <w:b/>
          <w:szCs w:val="18"/>
        </w:rPr>
        <w:t xml:space="preserve"> Environment</w:t>
      </w:r>
    </w:p>
    <w:p w14:paraId="68F9C603" w14:textId="77777777" w:rsidR="00105773" w:rsidRPr="00FE65EF" w:rsidRDefault="00105773" w:rsidP="00634DD7">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1080" w:hanging="360"/>
        <w:rPr>
          <w:szCs w:val="18"/>
        </w:rPr>
      </w:pPr>
      <w:r w:rsidRPr="00FE65EF">
        <w:rPr>
          <w:b/>
          <w:szCs w:val="18"/>
        </w:rPr>
        <w:t>(1)</w:t>
      </w:r>
      <w:r w:rsidRPr="00FE65EF">
        <w:rPr>
          <w:b/>
          <w:szCs w:val="18"/>
        </w:rPr>
        <w:tab/>
      </w:r>
      <w:r w:rsidRPr="00FE65EF">
        <w:rPr>
          <w:szCs w:val="18"/>
        </w:rPr>
        <w:t xml:space="preserve">Company may include Microsoft® Windows® </w:t>
      </w:r>
      <w:proofErr w:type="spellStart"/>
      <w:r w:rsidRPr="00FE65EF">
        <w:rPr>
          <w:szCs w:val="18"/>
        </w:rPr>
        <w:t>Preinstallation</w:t>
      </w:r>
      <w:proofErr w:type="spellEnd"/>
      <w:r w:rsidRPr="00FE65EF">
        <w:rPr>
          <w:szCs w:val="18"/>
        </w:rPr>
        <w:t xml:space="preserve"> Environment, Version 3.0 or any successor version (“WinPE 3.0”) in the recovery solution for the Product as provided in </w:t>
      </w:r>
      <w:r w:rsidRPr="00FE65EF">
        <w:rPr>
          <w:rFonts w:eastAsia="Times New Roman"/>
          <w:szCs w:val="18"/>
        </w:rPr>
        <w:t>Section 2 (Recovery Images) of the 4.0 version of the Agreement or Section 2(f) (Recovery Images) of 5.0 version of the Agreement</w:t>
      </w:r>
      <w:r w:rsidRPr="00FE65EF">
        <w:rPr>
          <w:szCs w:val="18"/>
        </w:rPr>
        <w:t>.</w:t>
      </w:r>
    </w:p>
    <w:p w14:paraId="512E4FD5" w14:textId="77777777" w:rsidR="00105773" w:rsidRPr="00FE65EF" w:rsidRDefault="00105773" w:rsidP="00634DD7">
      <w:pPr>
        <w:tabs>
          <w:tab w:val="left" w:pos="3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1080" w:hanging="360"/>
        <w:rPr>
          <w:szCs w:val="18"/>
        </w:rPr>
      </w:pPr>
      <w:r w:rsidRPr="00FE65EF">
        <w:rPr>
          <w:b/>
          <w:szCs w:val="18"/>
        </w:rPr>
        <w:t>(2)</w:t>
      </w:r>
      <w:r w:rsidRPr="00FE65EF">
        <w:rPr>
          <w:szCs w:val="18"/>
        </w:rPr>
        <w:tab/>
        <w:t>No royalty is owed for WinPE 3.0 included in recovery solutions pursuant to this Section 1(d).</w:t>
      </w:r>
    </w:p>
    <w:p w14:paraId="78B98A0C" w14:textId="77777777" w:rsidR="00105773" w:rsidRPr="00FE65EF" w:rsidRDefault="00105773" w:rsidP="00634DD7">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1080" w:hanging="360"/>
        <w:rPr>
          <w:szCs w:val="18"/>
        </w:rPr>
      </w:pPr>
      <w:r w:rsidRPr="00FE65EF">
        <w:rPr>
          <w:b/>
          <w:szCs w:val="18"/>
        </w:rPr>
        <w:t>(3)</w:t>
      </w:r>
      <w:r w:rsidRPr="00FE65EF">
        <w:rPr>
          <w:szCs w:val="18"/>
        </w:rPr>
        <w:tab/>
        <w:t>WinPE 3.0 may not function properly with the Product. If Company includes WinPE 3.0 in a recovery solution, then the following terms apply:</w:t>
      </w:r>
    </w:p>
    <w:p w14:paraId="00F1EF3D" w14:textId="77777777" w:rsidR="00105773" w:rsidRPr="00FE65EF" w:rsidRDefault="00105773" w:rsidP="00634DD7">
      <w:pPr>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1440" w:hanging="360"/>
        <w:rPr>
          <w:b/>
          <w:szCs w:val="18"/>
        </w:rPr>
      </w:pPr>
      <w:r w:rsidRPr="00FE65EF">
        <w:rPr>
          <w:b/>
          <w:szCs w:val="18"/>
        </w:rPr>
        <w:t>(</w:t>
      </w:r>
      <w:proofErr w:type="spellStart"/>
      <w:r w:rsidRPr="00FE65EF">
        <w:rPr>
          <w:b/>
          <w:szCs w:val="18"/>
        </w:rPr>
        <w:t>i</w:t>
      </w:r>
      <w:proofErr w:type="spellEnd"/>
      <w:r w:rsidRPr="00FE65EF">
        <w:rPr>
          <w:b/>
          <w:szCs w:val="18"/>
        </w:rPr>
        <w:t>)</w:t>
      </w:r>
      <w:r w:rsidRPr="00FE65EF">
        <w:rPr>
          <w:b/>
          <w:szCs w:val="18"/>
        </w:rPr>
        <w:tab/>
      </w:r>
      <w:r w:rsidRPr="00FE65EF">
        <w:rPr>
          <w:szCs w:val="18"/>
        </w:rPr>
        <w:t xml:space="preserve">Despite any other terms in the </w:t>
      </w:r>
      <w:r w:rsidR="001D6492" w:rsidRPr="00FE65EF">
        <w:rPr>
          <w:szCs w:val="18"/>
        </w:rPr>
        <w:t>Agreement</w:t>
      </w:r>
      <w:r w:rsidRPr="00FE65EF">
        <w:rPr>
          <w:szCs w:val="18"/>
        </w:rPr>
        <w:t xml:space="preserve">, MS and its Suppliers provide WinPE 3.0 </w:t>
      </w:r>
      <w:r w:rsidRPr="00FE65EF">
        <w:rPr>
          <w:b/>
          <w:szCs w:val="18"/>
        </w:rPr>
        <w:t>“AS IS”</w:t>
      </w:r>
      <w:r w:rsidRPr="00FE65EF">
        <w:rPr>
          <w:szCs w:val="18"/>
        </w:rPr>
        <w:t xml:space="preserve"> and with all faults. MS and its Suppliers make no warranties, conditions or guarantees with respect to these products and disclaim all warranties and conditions, whether express, implied or statutory, including but not limited to any warranties or conditions of or related to merchantability and fitness for a particular purpose, the entire risk arising out of use or performance of these products and any support services remains with Company and the End User. The foregoing limitations, exclusions and disclaimers will apply to the maximum extent permitted by applicable law; and</w:t>
      </w:r>
    </w:p>
    <w:p w14:paraId="5C73BAD2" w14:textId="77777777" w:rsidR="00105773" w:rsidRPr="00FE65EF" w:rsidRDefault="00105773" w:rsidP="00634DD7">
      <w:pPr>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1440" w:hanging="360"/>
        <w:rPr>
          <w:szCs w:val="18"/>
        </w:rPr>
      </w:pPr>
      <w:r w:rsidRPr="00FE65EF">
        <w:rPr>
          <w:b/>
          <w:szCs w:val="18"/>
        </w:rPr>
        <w:t>(ii)</w:t>
      </w:r>
      <w:r w:rsidRPr="00FE65EF">
        <w:rPr>
          <w:b/>
          <w:szCs w:val="18"/>
        </w:rPr>
        <w:tab/>
      </w:r>
      <w:r w:rsidRPr="00FE65EF">
        <w:rPr>
          <w:szCs w:val="18"/>
        </w:rPr>
        <w:t>Company must provide prominent notice to End Users indicating that the recovery solution may not function properly.</w:t>
      </w:r>
    </w:p>
    <w:p w14:paraId="5ED2E4F4" w14:textId="77777777" w:rsidR="00105773" w:rsidRPr="00FE65EF" w:rsidRDefault="00105773" w:rsidP="00634DD7">
      <w:pPr>
        <w:tabs>
          <w:tab w:val="left" w:pos="1440"/>
          <w:tab w:val="left" w:pos="1710"/>
          <w:tab w:val="right" w:pos="315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120"/>
        <w:ind w:left="720" w:hanging="360"/>
        <w:rPr>
          <w:rFonts w:eastAsia="Times New Roman"/>
          <w:szCs w:val="18"/>
        </w:rPr>
      </w:pPr>
      <w:r w:rsidRPr="00FE65EF">
        <w:rPr>
          <w:rFonts w:eastAsia="Times New Roman"/>
          <w:b/>
          <w:szCs w:val="18"/>
        </w:rPr>
        <w:t>(e)</w:t>
      </w:r>
      <w:r w:rsidRPr="00FE65EF">
        <w:rPr>
          <w:rFonts w:eastAsia="Times New Roman"/>
          <w:b/>
          <w:szCs w:val="18"/>
        </w:rPr>
        <w:tab/>
        <w:t xml:space="preserve">Language Versions </w:t>
      </w:r>
    </w:p>
    <w:p w14:paraId="5BA641B3" w14:textId="77777777" w:rsidR="00105773" w:rsidRPr="00FE65EF" w:rsidRDefault="00105773" w:rsidP="00634DD7">
      <w:pPr>
        <w:tabs>
          <w:tab w:val="left" w:pos="1440"/>
          <w:tab w:val="left" w:pos="1710"/>
          <w:tab w:val="right" w:pos="315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120"/>
        <w:ind w:left="720"/>
        <w:rPr>
          <w:rFonts w:eastAsia="Times New Roman"/>
          <w:szCs w:val="18"/>
        </w:rPr>
      </w:pPr>
      <w:r w:rsidRPr="00FE65EF">
        <w:rPr>
          <w:rFonts w:eastAsia="Times New Roman"/>
          <w:szCs w:val="18"/>
        </w:rPr>
        <w:t>Language versions other than English are licensed on an “if and as available” basis.</w:t>
      </w:r>
    </w:p>
    <w:p w14:paraId="143360CC" w14:textId="77777777" w:rsidR="00105773" w:rsidRPr="00FE65EF" w:rsidRDefault="00105773" w:rsidP="00634DD7">
      <w:pPr>
        <w:pStyle w:val="LetterShorty"/>
        <w:tabs>
          <w:tab w:val="clear" w:pos="360"/>
        </w:tabs>
        <w:spacing w:before="120" w:after="120"/>
        <w:jc w:val="left"/>
        <w:rPr>
          <w:szCs w:val="18"/>
        </w:rPr>
      </w:pPr>
    </w:p>
    <w:p w14:paraId="121533C0" w14:textId="77777777" w:rsidR="000E1F7E" w:rsidRPr="00FE65EF" w:rsidRDefault="000D5514" w:rsidP="00634DD7">
      <w:pPr>
        <w:pStyle w:val="LetterShorty"/>
        <w:keepNext/>
        <w:spacing w:before="120" w:after="120"/>
        <w:ind w:left="360" w:right="-72" w:hanging="360"/>
        <w:jc w:val="left"/>
        <w:rPr>
          <w:rStyle w:val="LetterShortyChar1"/>
          <w:b/>
          <w:szCs w:val="18"/>
        </w:rPr>
      </w:pPr>
      <w:r w:rsidRPr="00FE65EF">
        <w:rPr>
          <w:rStyle w:val="LetterShortyChar1"/>
          <w:szCs w:val="18"/>
        </w:rPr>
        <w:t>2</w:t>
      </w:r>
      <w:r w:rsidR="00A015DE" w:rsidRPr="00FE65EF">
        <w:rPr>
          <w:rStyle w:val="LetterShortyChar1"/>
          <w:szCs w:val="18"/>
        </w:rPr>
        <w:t>.</w:t>
      </w:r>
      <w:r w:rsidR="00A767D7" w:rsidRPr="00FE65EF">
        <w:rPr>
          <w:rStyle w:val="LetterShortyChar1"/>
          <w:szCs w:val="18"/>
        </w:rPr>
        <w:tab/>
      </w:r>
      <w:r w:rsidR="007B7C8B" w:rsidRPr="00FE65EF">
        <w:rPr>
          <w:rStyle w:val="LetterShortyChar1"/>
          <w:b/>
          <w:szCs w:val="18"/>
        </w:rPr>
        <w:t xml:space="preserve">Permitted Use of </w:t>
      </w:r>
      <w:r w:rsidR="00052819" w:rsidRPr="00FE65EF">
        <w:rPr>
          <w:rStyle w:val="LetterShortyChar1"/>
          <w:b/>
          <w:szCs w:val="18"/>
        </w:rPr>
        <w:t>Deliverables</w:t>
      </w:r>
    </w:p>
    <w:p w14:paraId="526F04B8" w14:textId="77777777" w:rsidR="001A79DE" w:rsidRPr="00FE65EF" w:rsidRDefault="00337E80" w:rsidP="00634DD7">
      <w:pPr>
        <w:pStyle w:val="LetterShorty"/>
        <w:keepNext/>
        <w:spacing w:before="120" w:after="120"/>
        <w:ind w:left="360" w:right="-72"/>
        <w:jc w:val="left"/>
        <w:rPr>
          <w:szCs w:val="18"/>
        </w:rPr>
      </w:pPr>
      <w:r w:rsidRPr="00FE65EF">
        <w:rPr>
          <w:szCs w:val="18"/>
        </w:rPr>
        <w:t>Company</w:t>
      </w:r>
      <w:r w:rsidR="001A79DE" w:rsidRPr="00FE65EF">
        <w:rPr>
          <w:szCs w:val="18"/>
        </w:rPr>
        <w:t xml:space="preserve"> may only use the Deliverables </w:t>
      </w:r>
      <w:r w:rsidR="00C90B63" w:rsidRPr="00FE65EF">
        <w:rPr>
          <w:szCs w:val="18"/>
        </w:rPr>
        <w:t>to</w:t>
      </w:r>
      <w:r w:rsidR="001A79DE" w:rsidRPr="00FE65EF">
        <w:rPr>
          <w:szCs w:val="18"/>
        </w:rPr>
        <w:t>:</w:t>
      </w:r>
    </w:p>
    <w:p w14:paraId="0814FAFD" w14:textId="77777777" w:rsidR="001A79DE" w:rsidRPr="00FE65EF" w:rsidRDefault="00185BAC" w:rsidP="00634DD7">
      <w:pPr>
        <w:pStyle w:val="LetterShorty"/>
        <w:tabs>
          <w:tab w:val="clear" w:pos="360"/>
        </w:tabs>
        <w:spacing w:before="120" w:after="120"/>
        <w:ind w:left="720" w:hanging="360"/>
        <w:jc w:val="left"/>
        <w:rPr>
          <w:szCs w:val="18"/>
        </w:rPr>
      </w:pPr>
      <w:r w:rsidRPr="00FE65EF">
        <w:rPr>
          <w:szCs w:val="18"/>
        </w:rPr>
        <w:t>(</w:t>
      </w:r>
      <w:r w:rsidR="001A79DE" w:rsidRPr="00FE65EF">
        <w:rPr>
          <w:szCs w:val="18"/>
        </w:rPr>
        <w:t>a</w:t>
      </w:r>
      <w:r w:rsidRPr="00FE65EF">
        <w:rPr>
          <w:szCs w:val="18"/>
        </w:rPr>
        <w:t>)</w:t>
      </w:r>
      <w:r w:rsidR="00761ED6" w:rsidRPr="00FE65EF">
        <w:rPr>
          <w:szCs w:val="18"/>
        </w:rPr>
        <w:tab/>
      </w:r>
      <w:proofErr w:type="gramStart"/>
      <w:r w:rsidR="001A79DE" w:rsidRPr="00FE65EF">
        <w:rPr>
          <w:szCs w:val="18"/>
        </w:rPr>
        <w:t>perform</w:t>
      </w:r>
      <w:proofErr w:type="gramEnd"/>
      <w:r w:rsidR="001A79DE" w:rsidRPr="00FE65EF">
        <w:rPr>
          <w:szCs w:val="18"/>
        </w:rPr>
        <w:t xml:space="preserve"> internal testing of Embedded Systems, and</w:t>
      </w:r>
    </w:p>
    <w:p w14:paraId="27ED5DDB" w14:textId="77777777" w:rsidR="001A79DE" w:rsidRPr="00FE65EF" w:rsidRDefault="00185BAC" w:rsidP="00634DD7">
      <w:pPr>
        <w:pStyle w:val="LetterShorty"/>
        <w:tabs>
          <w:tab w:val="clear" w:pos="360"/>
        </w:tabs>
        <w:spacing w:before="120" w:after="120"/>
        <w:ind w:left="720" w:hanging="360"/>
        <w:jc w:val="left"/>
        <w:rPr>
          <w:szCs w:val="18"/>
        </w:rPr>
      </w:pPr>
      <w:r w:rsidRPr="00FE65EF">
        <w:rPr>
          <w:szCs w:val="18"/>
        </w:rPr>
        <w:t>(</w:t>
      </w:r>
      <w:r w:rsidR="001A79DE" w:rsidRPr="00FE65EF">
        <w:rPr>
          <w:szCs w:val="18"/>
        </w:rPr>
        <w:t>b</w:t>
      </w:r>
      <w:r w:rsidRPr="00FE65EF">
        <w:rPr>
          <w:szCs w:val="18"/>
        </w:rPr>
        <w:t>)</w:t>
      </w:r>
      <w:r w:rsidR="00761ED6" w:rsidRPr="00FE65EF">
        <w:rPr>
          <w:szCs w:val="18"/>
        </w:rPr>
        <w:tab/>
      </w:r>
      <w:proofErr w:type="gramStart"/>
      <w:r w:rsidR="001A79DE" w:rsidRPr="00FE65EF">
        <w:rPr>
          <w:szCs w:val="18"/>
        </w:rPr>
        <w:t>install</w:t>
      </w:r>
      <w:proofErr w:type="gramEnd"/>
      <w:r w:rsidR="001A79DE" w:rsidRPr="00FE65EF">
        <w:rPr>
          <w:szCs w:val="18"/>
        </w:rPr>
        <w:t xml:space="preserve"> the MS Binaries on Embedded Systems</w:t>
      </w:r>
      <w:r w:rsidR="00704E45" w:rsidRPr="00FE65EF">
        <w:rPr>
          <w:szCs w:val="18"/>
        </w:rPr>
        <w:t xml:space="preserve">. </w:t>
      </w:r>
      <w:r w:rsidR="00337E80" w:rsidRPr="00FE65EF">
        <w:rPr>
          <w:szCs w:val="18"/>
        </w:rPr>
        <w:t>Company</w:t>
      </w:r>
      <w:r w:rsidR="001A79DE" w:rsidRPr="00FE65EF">
        <w:rPr>
          <w:szCs w:val="18"/>
        </w:rPr>
        <w:t xml:space="preserve"> shall preinstall the MS Binaries in accordance with the instructions in the</w:t>
      </w:r>
      <w:r w:rsidR="001A79DE" w:rsidRPr="00FE65EF">
        <w:rPr>
          <w:rStyle w:val="a8"/>
          <w:szCs w:val="18"/>
        </w:rPr>
        <w:t xml:space="preserve"> Deliverables</w:t>
      </w:r>
      <w:r w:rsidR="00704E45" w:rsidRPr="00FE65EF">
        <w:rPr>
          <w:rStyle w:val="a8"/>
          <w:szCs w:val="18"/>
        </w:rPr>
        <w:t xml:space="preserve">. </w:t>
      </w:r>
      <w:r w:rsidR="00337E80" w:rsidRPr="00FE65EF">
        <w:rPr>
          <w:rStyle w:val="a8"/>
          <w:szCs w:val="18"/>
        </w:rPr>
        <w:t>Company</w:t>
      </w:r>
      <w:r w:rsidR="001A79DE" w:rsidRPr="00FE65EF">
        <w:rPr>
          <w:rStyle w:val="a8"/>
          <w:szCs w:val="18"/>
        </w:rPr>
        <w:t xml:space="preserve"> shall not change or delete any part of the Product unless expressly allowed by such instructions.</w:t>
      </w:r>
    </w:p>
    <w:p w14:paraId="583658E6" w14:textId="77777777" w:rsidR="001A79DE" w:rsidRPr="00FE65EF" w:rsidRDefault="001A79DE" w:rsidP="00634DD7">
      <w:pPr>
        <w:pStyle w:val="LetterShorty"/>
        <w:spacing w:before="120" w:after="120"/>
        <w:ind w:left="360"/>
        <w:jc w:val="left"/>
        <w:rPr>
          <w:szCs w:val="18"/>
        </w:rPr>
      </w:pPr>
      <w:r w:rsidRPr="00FE65EF">
        <w:rPr>
          <w:szCs w:val="18"/>
        </w:rPr>
        <w:t xml:space="preserve">Such testing and installation shall be conducted only on </w:t>
      </w:r>
      <w:r w:rsidR="00337E80" w:rsidRPr="00FE65EF">
        <w:rPr>
          <w:szCs w:val="18"/>
        </w:rPr>
        <w:t>Company</w:t>
      </w:r>
      <w:r w:rsidRPr="00FE65EF">
        <w:rPr>
          <w:szCs w:val="18"/>
        </w:rPr>
        <w:t xml:space="preserve"> premises by </w:t>
      </w:r>
      <w:r w:rsidR="00337E80" w:rsidRPr="00FE65EF">
        <w:rPr>
          <w:szCs w:val="18"/>
        </w:rPr>
        <w:t>Company</w:t>
      </w:r>
      <w:r w:rsidRPr="00FE65EF">
        <w:rPr>
          <w:szCs w:val="18"/>
        </w:rPr>
        <w:t xml:space="preserve"> employees or Contractors</w:t>
      </w:r>
      <w:r w:rsidR="00704E45" w:rsidRPr="00FE65EF">
        <w:rPr>
          <w:szCs w:val="18"/>
        </w:rPr>
        <w:t xml:space="preserve">. </w:t>
      </w:r>
      <w:r w:rsidR="00337E80" w:rsidRPr="00FE65EF">
        <w:rPr>
          <w:szCs w:val="18"/>
        </w:rPr>
        <w:t>Company</w:t>
      </w:r>
      <w:r w:rsidRPr="00FE65EF">
        <w:rPr>
          <w:szCs w:val="18"/>
        </w:rPr>
        <w:t xml:space="preserve"> shall make no changes or deletions to the Product except as expressly permitted in </w:t>
      </w:r>
      <w:r w:rsidR="002C384A" w:rsidRPr="00FE65EF">
        <w:rPr>
          <w:szCs w:val="18"/>
        </w:rPr>
        <w:t>the</w:t>
      </w:r>
      <w:r w:rsidRPr="00FE65EF">
        <w:rPr>
          <w:szCs w:val="18"/>
        </w:rPr>
        <w:t xml:space="preserve"> Agreement or in the Deliverables.</w:t>
      </w:r>
    </w:p>
    <w:p w14:paraId="37FD4E31" w14:textId="77777777" w:rsidR="005D31A6" w:rsidRPr="00FE65EF" w:rsidRDefault="005D31A6" w:rsidP="00634DD7">
      <w:pPr>
        <w:pStyle w:val="LetterShorty"/>
        <w:spacing w:before="120" w:after="120"/>
        <w:ind w:right="-72"/>
        <w:jc w:val="left"/>
        <w:rPr>
          <w:rStyle w:val="LetterShortyChar1"/>
          <w:szCs w:val="18"/>
        </w:rPr>
      </w:pPr>
    </w:p>
    <w:p w14:paraId="0BAD7117" w14:textId="77777777" w:rsidR="000E1F7E" w:rsidRPr="00FE65EF" w:rsidRDefault="000D5514" w:rsidP="00634DD7">
      <w:pPr>
        <w:pStyle w:val="LetterShorty"/>
        <w:spacing w:before="120" w:after="120"/>
        <w:ind w:left="360" w:right="-72" w:hanging="360"/>
        <w:jc w:val="left"/>
        <w:rPr>
          <w:b/>
          <w:szCs w:val="18"/>
        </w:rPr>
      </w:pPr>
      <w:r w:rsidRPr="00FE65EF">
        <w:rPr>
          <w:szCs w:val="18"/>
        </w:rPr>
        <w:t>3</w:t>
      </w:r>
      <w:r w:rsidR="00CD3B93" w:rsidRPr="00FE65EF">
        <w:rPr>
          <w:szCs w:val="18"/>
        </w:rPr>
        <w:t>.</w:t>
      </w:r>
      <w:r w:rsidR="00A767D7" w:rsidRPr="00FE65EF">
        <w:rPr>
          <w:b/>
          <w:szCs w:val="18"/>
        </w:rPr>
        <w:tab/>
      </w:r>
      <w:r w:rsidR="00052819" w:rsidRPr="00FE65EF">
        <w:rPr>
          <w:b/>
          <w:szCs w:val="18"/>
        </w:rPr>
        <w:t>Terminal Services Protocols</w:t>
      </w:r>
    </w:p>
    <w:p w14:paraId="17D8372E" w14:textId="77777777" w:rsidR="001A79DE" w:rsidRPr="00FE65EF" w:rsidRDefault="00337E80" w:rsidP="00634DD7">
      <w:pPr>
        <w:pStyle w:val="LetterShorty"/>
        <w:spacing w:before="120" w:after="120"/>
        <w:ind w:left="360" w:right="-72"/>
        <w:jc w:val="left"/>
        <w:rPr>
          <w:szCs w:val="18"/>
        </w:rPr>
      </w:pPr>
      <w:r w:rsidRPr="00FE65EF">
        <w:rPr>
          <w:szCs w:val="18"/>
        </w:rPr>
        <w:t>Company</w:t>
      </w:r>
      <w:r w:rsidR="00CD3B93" w:rsidRPr="00FE65EF">
        <w:rPr>
          <w:szCs w:val="18"/>
        </w:rPr>
        <w:t xml:space="preserve"> may </w:t>
      </w:r>
      <w:r w:rsidR="00DC0E1E" w:rsidRPr="00FE65EF">
        <w:rPr>
          <w:szCs w:val="18"/>
        </w:rPr>
        <w:t>use</w:t>
      </w:r>
      <w:r w:rsidR="00CD3B93" w:rsidRPr="00FE65EF">
        <w:rPr>
          <w:szCs w:val="18"/>
        </w:rPr>
        <w:t xml:space="preserve"> terminal services protocols to enable an Embedded System to connect to and access applications running on a server</w:t>
      </w:r>
      <w:r w:rsidR="00704E45" w:rsidRPr="00FE65EF">
        <w:rPr>
          <w:szCs w:val="18"/>
        </w:rPr>
        <w:t xml:space="preserve">. </w:t>
      </w:r>
      <w:r w:rsidR="00CD3B93" w:rsidRPr="00FE65EF">
        <w:rPr>
          <w:szCs w:val="18"/>
        </w:rPr>
        <w:t>These include Remote Desktop Protocol, Remote Assistance and Independent Computer Architecture</w:t>
      </w:r>
      <w:r w:rsidR="00704E45" w:rsidRPr="00FE65EF">
        <w:rPr>
          <w:szCs w:val="18"/>
        </w:rPr>
        <w:t xml:space="preserve">. </w:t>
      </w:r>
      <w:r w:rsidR="00CD3B93" w:rsidRPr="00FE65EF">
        <w:rPr>
          <w:szCs w:val="18"/>
        </w:rPr>
        <w:t xml:space="preserve">If </w:t>
      </w:r>
      <w:r w:rsidRPr="00FE65EF">
        <w:rPr>
          <w:szCs w:val="18"/>
        </w:rPr>
        <w:t>Company</w:t>
      </w:r>
      <w:r w:rsidR="00CD3B93" w:rsidRPr="00FE65EF">
        <w:rPr>
          <w:szCs w:val="18"/>
        </w:rPr>
        <w:t xml:space="preserve"> </w:t>
      </w:r>
      <w:r w:rsidR="00DC0E1E" w:rsidRPr="00FE65EF">
        <w:rPr>
          <w:szCs w:val="18"/>
        </w:rPr>
        <w:t>uses</w:t>
      </w:r>
      <w:r w:rsidR="00CD3B93" w:rsidRPr="00FE65EF">
        <w:rPr>
          <w:szCs w:val="18"/>
        </w:rPr>
        <w:t xml:space="preserve"> these protocols on an Embedded System, then </w:t>
      </w:r>
      <w:r w:rsidRPr="00FE65EF">
        <w:rPr>
          <w:szCs w:val="18"/>
        </w:rPr>
        <w:t>Company</w:t>
      </w:r>
      <w:r w:rsidR="00CD3B93" w:rsidRPr="00FE65EF">
        <w:rPr>
          <w:szCs w:val="18"/>
        </w:rPr>
        <w:t xml:space="preserve"> shall not allow any Desktop Functions to run locally on that system, except for network/Internet browsing functions</w:t>
      </w:r>
      <w:r w:rsidR="00704E45" w:rsidRPr="00FE65EF">
        <w:rPr>
          <w:szCs w:val="18"/>
        </w:rPr>
        <w:t xml:space="preserve">. </w:t>
      </w:r>
      <w:r w:rsidRPr="00FE65EF">
        <w:rPr>
          <w:szCs w:val="18"/>
        </w:rPr>
        <w:t>Company</w:t>
      </w:r>
      <w:r w:rsidR="00CD3B93" w:rsidRPr="00FE65EF">
        <w:rPr>
          <w:szCs w:val="18"/>
        </w:rPr>
        <w:t xml:space="preserve"> shall advise its </w:t>
      </w:r>
      <w:r w:rsidR="00C90B63" w:rsidRPr="00FE65EF">
        <w:rPr>
          <w:szCs w:val="18"/>
        </w:rPr>
        <w:t>E</w:t>
      </w:r>
      <w:r w:rsidR="00CD3B93" w:rsidRPr="00FE65EF">
        <w:rPr>
          <w:szCs w:val="18"/>
        </w:rPr>
        <w:t xml:space="preserve">nd </w:t>
      </w:r>
      <w:r w:rsidR="00C90B63" w:rsidRPr="00FE65EF">
        <w:rPr>
          <w:szCs w:val="18"/>
        </w:rPr>
        <w:t>U</w:t>
      </w:r>
      <w:r w:rsidR="00CD3B93" w:rsidRPr="00FE65EF">
        <w:rPr>
          <w:szCs w:val="18"/>
        </w:rPr>
        <w:t>sers of this requirement.</w:t>
      </w:r>
    </w:p>
    <w:p w14:paraId="5CC99F8C" w14:textId="77777777" w:rsidR="005D31A6" w:rsidRPr="00FE65EF" w:rsidRDefault="005D31A6" w:rsidP="00634DD7">
      <w:pPr>
        <w:pStyle w:val="LetterShorty"/>
        <w:spacing w:before="120" w:after="120"/>
        <w:jc w:val="left"/>
        <w:rPr>
          <w:szCs w:val="18"/>
        </w:rPr>
      </w:pPr>
    </w:p>
    <w:p w14:paraId="3DFAB4C5" w14:textId="77777777" w:rsidR="007F389E" w:rsidRPr="00FE65EF" w:rsidRDefault="000856F8" w:rsidP="00634DD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360" w:hanging="360"/>
        <w:rPr>
          <w:szCs w:val="18"/>
        </w:rPr>
      </w:pPr>
      <w:r w:rsidRPr="00FE65EF">
        <w:rPr>
          <w:szCs w:val="18"/>
        </w:rPr>
        <w:t>4</w:t>
      </w:r>
      <w:r w:rsidR="005D31A6" w:rsidRPr="00FE65EF">
        <w:rPr>
          <w:szCs w:val="18"/>
        </w:rPr>
        <w:t>.</w:t>
      </w:r>
      <w:r w:rsidR="005D31A6" w:rsidRPr="00FE65EF">
        <w:rPr>
          <w:szCs w:val="18"/>
        </w:rPr>
        <w:tab/>
      </w:r>
      <w:r w:rsidR="007F389E" w:rsidRPr="00FE65EF">
        <w:rPr>
          <w:b/>
          <w:szCs w:val="18"/>
        </w:rPr>
        <w:t>Product Keys</w:t>
      </w:r>
    </w:p>
    <w:p w14:paraId="55F5CD85" w14:textId="77777777" w:rsidR="007F389E" w:rsidRPr="00FE65EF" w:rsidRDefault="007F389E" w:rsidP="00634D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360"/>
        <w:rPr>
          <w:szCs w:val="18"/>
        </w:rPr>
      </w:pPr>
      <w:r w:rsidRPr="00FE65EF">
        <w:rPr>
          <w:szCs w:val="18"/>
        </w:rPr>
        <w:t xml:space="preserve">Company may install and use the Product to develop and test prototype Embedded Systems. Company may use the test Product Key included in the Deliverables to install the test Images. </w:t>
      </w:r>
      <w:r w:rsidR="00B26A96" w:rsidRPr="00FE65EF">
        <w:rPr>
          <w:szCs w:val="18"/>
        </w:rPr>
        <w:t xml:space="preserve">Any Images installed using the test Product Key will not function more than 30 days after </w:t>
      </w:r>
      <w:r w:rsidR="003E361B" w:rsidRPr="00FE65EF">
        <w:rPr>
          <w:szCs w:val="18"/>
        </w:rPr>
        <w:t>Company</w:t>
      </w:r>
      <w:r w:rsidR="00B26A96" w:rsidRPr="00FE65EF">
        <w:rPr>
          <w:szCs w:val="18"/>
        </w:rPr>
        <w:t xml:space="preserve"> first boots an Image on a prototype system. </w:t>
      </w:r>
      <w:r w:rsidR="003E361B" w:rsidRPr="00FE65EF">
        <w:rPr>
          <w:szCs w:val="18"/>
        </w:rPr>
        <w:t>Company</w:t>
      </w:r>
      <w:r w:rsidR="00B26A96" w:rsidRPr="00FE65EF">
        <w:rPr>
          <w:szCs w:val="18"/>
        </w:rPr>
        <w:t xml:space="preserve"> must use Embedded Product Key Entry Activation (“Embedded PKEA”) or Product Key Entry Activation (“PKEA”) with Images that will be distributed.</w:t>
      </w:r>
    </w:p>
    <w:p w14:paraId="51DA4CFE" w14:textId="77777777" w:rsidR="005D31A6" w:rsidRPr="00FE65EF" w:rsidRDefault="005D31A6" w:rsidP="00634DD7">
      <w:pPr>
        <w:pStyle w:val="LetterShorty"/>
        <w:spacing w:before="120" w:after="120"/>
        <w:rPr>
          <w:szCs w:val="18"/>
        </w:rPr>
      </w:pPr>
    </w:p>
    <w:p w14:paraId="3EC898C5" w14:textId="77777777" w:rsidR="003D461D" w:rsidRPr="00FE65EF" w:rsidRDefault="000856F8" w:rsidP="00634DD7">
      <w:pPr>
        <w:pStyle w:val="LetterShorty"/>
        <w:tabs>
          <w:tab w:val="clear" w:pos="360"/>
          <w:tab w:val="clear" w:pos="720"/>
        </w:tabs>
        <w:spacing w:before="120" w:after="120"/>
        <w:ind w:left="360" w:hanging="360"/>
        <w:jc w:val="left"/>
        <w:rPr>
          <w:szCs w:val="18"/>
        </w:rPr>
      </w:pPr>
      <w:r w:rsidRPr="00FE65EF">
        <w:rPr>
          <w:szCs w:val="18"/>
        </w:rPr>
        <w:t>5</w:t>
      </w:r>
      <w:r w:rsidR="00782D2B" w:rsidRPr="00FE65EF">
        <w:rPr>
          <w:szCs w:val="18"/>
        </w:rPr>
        <w:t>.</w:t>
      </w:r>
      <w:r w:rsidR="005D68A7" w:rsidRPr="00FE65EF">
        <w:rPr>
          <w:b/>
          <w:szCs w:val="18"/>
        </w:rPr>
        <w:tab/>
      </w:r>
      <w:r w:rsidR="00782D2B" w:rsidRPr="00FE65EF">
        <w:rPr>
          <w:b/>
          <w:szCs w:val="18"/>
        </w:rPr>
        <w:t>Product End of Li</w:t>
      </w:r>
      <w:r w:rsidR="00086374" w:rsidRPr="00FE65EF">
        <w:rPr>
          <w:b/>
          <w:szCs w:val="18"/>
        </w:rPr>
        <w:t>cense</w:t>
      </w:r>
      <w:r w:rsidR="003D461D" w:rsidRPr="00FE65EF">
        <w:rPr>
          <w:b/>
          <w:szCs w:val="18"/>
        </w:rPr>
        <w:t>.</w:t>
      </w:r>
      <w:r w:rsidR="003D461D" w:rsidRPr="00FE65EF">
        <w:rPr>
          <w:szCs w:val="18"/>
        </w:rPr>
        <w:t xml:space="preserve"> Company’s license for the Product ends on the earlier of the date included in the Product Table, or end of the Agreement.</w:t>
      </w:r>
    </w:p>
    <w:p w14:paraId="30999802" w14:textId="77777777" w:rsidR="00A015DE" w:rsidRPr="00FE65EF" w:rsidRDefault="00A015DE" w:rsidP="00634DD7">
      <w:pPr>
        <w:pStyle w:val="LetterShorty"/>
        <w:spacing w:before="120" w:after="120"/>
        <w:rPr>
          <w:szCs w:val="18"/>
        </w:rPr>
      </w:pPr>
    </w:p>
    <w:p w14:paraId="0F69416C" w14:textId="24B80F35" w:rsidR="003D461D" w:rsidRPr="00FE65EF" w:rsidRDefault="000856F8" w:rsidP="00634DD7">
      <w:pPr>
        <w:keepN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360" w:hanging="360"/>
        <w:rPr>
          <w:rFonts w:eastAsia="Times New Roman"/>
          <w:szCs w:val="18"/>
          <w:lang w:eastAsia="ko-KR"/>
        </w:rPr>
      </w:pPr>
      <w:r w:rsidRPr="00FE65EF">
        <w:rPr>
          <w:szCs w:val="18"/>
        </w:rPr>
        <w:t>6</w:t>
      </w:r>
      <w:r w:rsidR="00D5570D" w:rsidRPr="00FE65EF">
        <w:rPr>
          <w:szCs w:val="18"/>
        </w:rPr>
        <w:t>.</w:t>
      </w:r>
      <w:r w:rsidR="00D5570D" w:rsidRPr="00FE65EF">
        <w:rPr>
          <w:szCs w:val="18"/>
        </w:rPr>
        <w:tab/>
      </w:r>
      <w:r w:rsidR="003D461D" w:rsidRPr="00FE65EF">
        <w:rPr>
          <w:rFonts w:eastAsia="Times New Roman"/>
          <w:b/>
          <w:szCs w:val="18"/>
          <w:lang w:eastAsia="ko-KR"/>
        </w:rPr>
        <w:t>Virtualization</w:t>
      </w:r>
    </w:p>
    <w:p w14:paraId="53FF84A8" w14:textId="6DEA0C53" w:rsidR="003D461D" w:rsidRPr="00FE65EF" w:rsidRDefault="003D461D" w:rsidP="00634DD7">
      <w:pPr>
        <w:keepN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360"/>
        <w:rPr>
          <w:rFonts w:eastAsia="Times New Roman"/>
          <w:szCs w:val="18"/>
          <w:lang w:eastAsia="ko-KR"/>
        </w:rPr>
      </w:pPr>
      <w:r w:rsidRPr="00FE65EF">
        <w:rPr>
          <w:rFonts w:eastAsia="Times New Roman"/>
          <w:szCs w:val="18"/>
          <w:lang w:eastAsia="ko-KR"/>
        </w:rPr>
        <w:t>Company may only preinstall this Product configured to run directly on a physical hardware system. Company must not install this Product within any virtual (or otherwise emulated) hardware system.</w:t>
      </w:r>
    </w:p>
    <w:p w14:paraId="0C90F242" w14:textId="77777777" w:rsidR="00185BAC" w:rsidRPr="00FE65EF" w:rsidRDefault="00185BAC" w:rsidP="00634DD7">
      <w:pPr>
        <w:spacing w:after="120"/>
        <w:rPr>
          <w:szCs w:val="18"/>
        </w:rPr>
      </w:pPr>
    </w:p>
    <w:p w14:paraId="2FAA7D8F" w14:textId="4F240EEF" w:rsidR="00DD2D56" w:rsidRPr="00FE65EF" w:rsidRDefault="000856F8" w:rsidP="00634DD7">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360" w:hanging="360"/>
        <w:rPr>
          <w:rFonts w:eastAsia="Times New Roman"/>
          <w:szCs w:val="18"/>
        </w:rPr>
      </w:pPr>
      <w:r w:rsidRPr="00FE65EF">
        <w:rPr>
          <w:szCs w:val="18"/>
        </w:rPr>
        <w:t>7</w:t>
      </w:r>
      <w:r w:rsidR="00571AF3" w:rsidRPr="00FE65EF">
        <w:rPr>
          <w:szCs w:val="18"/>
        </w:rPr>
        <w:t>.</w:t>
      </w:r>
      <w:r w:rsidR="00767BDC" w:rsidRPr="00FE65EF">
        <w:rPr>
          <w:szCs w:val="18"/>
        </w:rPr>
        <w:tab/>
      </w:r>
      <w:r w:rsidR="00E1570E" w:rsidRPr="00FE65EF">
        <w:rPr>
          <w:rFonts w:eastAsia="Times New Roman"/>
          <w:b/>
          <w:szCs w:val="18"/>
        </w:rPr>
        <w:t>Use of USB Drive for Embedded Systems</w:t>
      </w:r>
    </w:p>
    <w:p w14:paraId="3A9F978A" w14:textId="77777777" w:rsidR="00E1570E" w:rsidRPr="00FE65EF" w:rsidRDefault="00E1570E" w:rsidP="00634DD7">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360"/>
        <w:rPr>
          <w:rFonts w:eastAsia="Times New Roman"/>
          <w:szCs w:val="18"/>
        </w:rPr>
      </w:pPr>
      <w:r w:rsidRPr="00FE65EF">
        <w:rPr>
          <w:rFonts w:eastAsia="Times New Roman"/>
          <w:szCs w:val="18"/>
        </w:rPr>
        <w:t>Company may incorporate up to two internal USB Drives into the design of its Embedded Systems under the following terms:</w:t>
      </w:r>
    </w:p>
    <w:p w14:paraId="178552A4" w14:textId="77777777" w:rsidR="00E1570E" w:rsidRPr="00FE65EF" w:rsidRDefault="00E1570E" w:rsidP="00634DD7">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720" w:hanging="360"/>
        <w:rPr>
          <w:rFonts w:eastAsia="Times New Roman"/>
          <w:szCs w:val="18"/>
        </w:rPr>
      </w:pPr>
      <w:r w:rsidRPr="00FE65EF">
        <w:rPr>
          <w:rFonts w:eastAsia="Times New Roman"/>
          <w:b/>
          <w:szCs w:val="18"/>
        </w:rPr>
        <w:t>(a)</w:t>
      </w:r>
      <w:r w:rsidRPr="00FE65EF">
        <w:rPr>
          <w:rFonts w:eastAsia="Times New Roman"/>
          <w:szCs w:val="18"/>
        </w:rPr>
        <w:tab/>
        <w:t>The USB Drives must be mounted inside the Embedded System.</w:t>
      </w:r>
    </w:p>
    <w:p w14:paraId="70C01852" w14:textId="77777777" w:rsidR="00E1570E" w:rsidRPr="00FE65EF" w:rsidRDefault="00E1570E" w:rsidP="00634DD7">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720" w:hanging="360"/>
        <w:rPr>
          <w:rFonts w:eastAsia="Times New Roman"/>
          <w:szCs w:val="18"/>
        </w:rPr>
      </w:pPr>
      <w:r w:rsidRPr="00FE65EF">
        <w:rPr>
          <w:rFonts w:eastAsia="Times New Roman"/>
          <w:b/>
          <w:szCs w:val="18"/>
        </w:rPr>
        <w:t>(b)</w:t>
      </w:r>
      <w:r w:rsidRPr="00FE65EF">
        <w:rPr>
          <w:rFonts w:eastAsia="Times New Roman"/>
          <w:b/>
          <w:szCs w:val="18"/>
        </w:rPr>
        <w:tab/>
      </w:r>
      <w:r w:rsidRPr="00FE65EF">
        <w:rPr>
          <w:rFonts w:eastAsia="Times New Roman"/>
          <w:szCs w:val="18"/>
        </w:rPr>
        <w:t xml:space="preserve">If Company includes two USB </w:t>
      </w:r>
      <w:proofErr w:type="gramStart"/>
      <w:r w:rsidRPr="00FE65EF">
        <w:rPr>
          <w:rFonts w:eastAsia="Times New Roman"/>
          <w:szCs w:val="18"/>
        </w:rPr>
        <w:t>Drives,</w:t>
      </w:r>
      <w:proofErr w:type="gramEnd"/>
      <w:r w:rsidRPr="00FE65EF">
        <w:rPr>
          <w:rFonts w:eastAsia="Times New Roman"/>
          <w:szCs w:val="18"/>
        </w:rPr>
        <w:t xml:space="preserve"> one of them may be used for recovery purposes only (see </w:t>
      </w:r>
      <w:r w:rsidR="00F279BC" w:rsidRPr="00FE65EF">
        <w:rPr>
          <w:rFonts w:eastAsia="Times New Roman"/>
          <w:szCs w:val="18"/>
        </w:rPr>
        <w:t>S</w:t>
      </w:r>
      <w:r w:rsidRPr="00FE65EF">
        <w:rPr>
          <w:rFonts w:eastAsia="Times New Roman"/>
          <w:szCs w:val="18"/>
        </w:rPr>
        <w:t>ection (e) below).</w:t>
      </w:r>
    </w:p>
    <w:p w14:paraId="1471EB37" w14:textId="77777777" w:rsidR="00E1570E" w:rsidRPr="00FE65EF" w:rsidRDefault="00E1570E" w:rsidP="00634DD7">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720" w:hanging="360"/>
        <w:rPr>
          <w:rFonts w:eastAsia="Times New Roman"/>
          <w:szCs w:val="18"/>
        </w:rPr>
      </w:pPr>
      <w:r w:rsidRPr="00FE65EF">
        <w:rPr>
          <w:rFonts w:eastAsia="Times New Roman"/>
          <w:b/>
          <w:szCs w:val="18"/>
        </w:rPr>
        <w:t>(c)</w:t>
      </w:r>
      <w:r w:rsidRPr="00FE65EF">
        <w:rPr>
          <w:rFonts w:eastAsia="Times New Roman"/>
          <w:szCs w:val="18"/>
        </w:rPr>
        <w:tab/>
        <w:t>Each internal USB Drive must work only on Company’s applicable Embedded System and must use commercially reasonable authentication of each USB Drive to ensure the foregoing.</w:t>
      </w:r>
    </w:p>
    <w:p w14:paraId="71596655" w14:textId="77777777" w:rsidR="00E1570E" w:rsidRPr="00FE65EF" w:rsidRDefault="00E1570E" w:rsidP="00634DD7">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720" w:hanging="360"/>
        <w:rPr>
          <w:rFonts w:eastAsia="Times New Roman"/>
          <w:szCs w:val="18"/>
        </w:rPr>
      </w:pPr>
      <w:r w:rsidRPr="00FE65EF">
        <w:rPr>
          <w:rFonts w:eastAsia="Times New Roman"/>
          <w:b/>
          <w:szCs w:val="18"/>
        </w:rPr>
        <w:t>(d)</w:t>
      </w:r>
      <w:r w:rsidRPr="00FE65EF">
        <w:rPr>
          <w:rFonts w:eastAsia="Times New Roman"/>
          <w:b/>
          <w:szCs w:val="18"/>
        </w:rPr>
        <w:tab/>
      </w:r>
      <w:r w:rsidRPr="00FE65EF">
        <w:rPr>
          <w:rFonts w:eastAsia="Times New Roman"/>
          <w:szCs w:val="18"/>
        </w:rPr>
        <w:t>Each Embedded System must bear a COA that meets the requirements of the Agreement.</w:t>
      </w:r>
    </w:p>
    <w:p w14:paraId="0DB7C46A" w14:textId="77777777" w:rsidR="00E1570E" w:rsidRPr="00FE65EF" w:rsidRDefault="00E1570E" w:rsidP="00634DD7">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720" w:hanging="360"/>
        <w:rPr>
          <w:rFonts w:eastAsia="Times New Roman"/>
          <w:szCs w:val="18"/>
        </w:rPr>
      </w:pPr>
      <w:r w:rsidRPr="00FE65EF">
        <w:rPr>
          <w:rFonts w:eastAsia="Times New Roman"/>
          <w:b/>
          <w:szCs w:val="18"/>
        </w:rPr>
        <w:t>(e)</w:t>
      </w:r>
      <w:r w:rsidRPr="00FE65EF">
        <w:rPr>
          <w:rFonts w:eastAsia="Times New Roman"/>
          <w:szCs w:val="18"/>
        </w:rPr>
        <w:tab/>
      </w:r>
      <w:r w:rsidRPr="00FE65EF">
        <w:rPr>
          <w:rFonts w:eastAsia="Times New Roman"/>
          <w:b/>
          <w:szCs w:val="18"/>
        </w:rPr>
        <w:t>Recovery Image Rights</w:t>
      </w:r>
      <w:r w:rsidRPr="00FE65EF">
        <w:rPr>
          <w:rFonts w:eastAsia="Times New Roman"/>
          <w:szCs w:val="18"/>
        </w:rPr>
        <w:t xml:space="preserve">.  Company’s rights regarding Recovery Images are included in </w:t>
      </w:r>
      <w:r w:rsidR="00A741FE" w:rsidRPr="00FE65EF">
        <w:rPr>
          <w:rFonts w:eastAsia="Times New Roman"/>
          <w:szCs w:val="18"/>
        </w:rPr>
        <w:t>S</w:t>
      </w:r>
      <w:r w:rsidRPr="00FE65EF">
        <w:rPr>
          <w:rFonts w:eastAsia="Times New Roman"/>
          <w:szCs w:val="18"/>
        </w:rPr>
        <w:t>ection 2(</w:t>
      </w:r>
      <w:r w:rsidR="0004020A" w:rsidRPr="00FE65EF">
        <w:rPr>
          <w:rFonts w:eastAsia="Times New Roman"/>
          <w:szCs w:val="18"/>
        </w:rPr>
        <w:t>f</w:t>
      </w:r>
      <w:r w:rsidRPr="00FE65EF">
        <w:rPr>
          <w:rFonts w:eastAsia="Times New Roman"/>
          <w:szCs w:val="18"/>
        </w:rPr>
        <w:t xml:space="preserve">) of </w:t>
      </w:r>
      <w:r w:rsidR="009B0008" w:rsidRPr="00FE65EF">
        <w:rPr>
          <w:rFonts w:eastAsia="Times New Roman"/>
          <w:szCs w:val="18"/>
        </w:rPr>
        <w:t>the Agreement</w:t>
      </w:r>
      <w:r w:rsidRPr="00FE65EF">
        <w:rPr>
          <w:rFonts w:eastAsia="Times New Roman"/>
          <w:szCs w:val="18"/>
        </w:rPr>
        <w:t>. Company may distribute Recovery Images on an internal Recovery Image USB Drive. The Recovery Image USB Drive must include only the Recovery Image and the Recovery Image USB Drive must not be rewriteable. (In other words, the internal USB Drive must be “write once, read many”.) All other requirements for Recovery Images remain unchanged.</w:t>
      </w:r>
    </w:p>
    <w:p w14:paraId="5DF6E1F6" w14:textId="77777777" w:rsidR="00E1570E" w:rsidRPr="00FE65EF" w:rsidRDefault="00E1570E" w:rsidP="00634DD7">
      <w:pPr>
        <w:keepN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720" w:hanging="360"/>
        <w:rPr>
          <w:rFonts w:eastAsia="Times New Roman"/>
          <w:szCs w:val="18"/>
        </w:rPr>
      </w:pPr>
      <w:r w:rsidRPr="00FE65EF">
        <w:rPr>
          <w:rFonts w:eastAsia="Times New Roman"/>
          <w:b/>
          <w:szCs w:val="18"/>
        </w:rPr>
        <w:t>(f)</w:t>
      </w:r>
      <w:r w:rsidRPr="00FE65EF">
        <w:rPr>
          <w:rFonts w:eastAsia="Times New Roman"/>
          <w:szCs w:val="18"/>
        </w:rPr>
        <w:tab/>
      </w:r>
      <w:r w:rsidRPr="00FE65EF">
        <w:rPr>
          <w:rFonts w:eastAsia="Times New Roman"/>
          <w:b/>
          <w:szCs w:val="18"/>
        </w:rPr>
        <w:t>Replacement USB Drives</w:t>
      </w:r>
    </w:p>
    <w:p w14:paraId="634770D5" w14:textId="77777777" w:rsidR="00E1570E" w:rsidRPr="00FE65EF" w:rsidRDefault="00E1570E" w:rsidP="00634DD7">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1080" w:hanging="360"/>
        <w:rPr>
          <w:rFonts w:eastAsia="Times New Roman"/>
          <w:i/>
          <w:szCs w:val="18"/>
        </w:rPr>
      </w:pPr>
      <w:r w:rsidRPr="00FE65EF">
        <w:rPr>
          <w:rFonts w:eastAsia="Times New Roman"/>
          <w:b/>
          <w:szCs w:val="18"/>
        </w:rPr>
        <w:t>(1)</w:t>
      </w:r>
      <w:r w:rsidRPr="00FE65EF">
        <w:rPr>
          <w:rFonts w:eastAsia="Times New Roman"/>
          <w:b/>
          <w:szCs w:val="18"/>
        </w:rPr>
        <w:tab/>
        <w:t>Replacement</w:t>
      </w:r>
      <w:r w:rsidR="00DD2D56" w:rsidRPr="00FE65EF">
        <w:rPr>
          <w:rFonts w:eastAsia="Times New Roman"/>
          <w:b/>
          <w:szCs w:val="18"/>
        </w:rPr>
        <w:t xml:space="preserve">. </w:t>
      </w:r>
      <w:r w:rsidR="00DD2D56" w:rsidRPr="00FE65EF">
        <w:rPr>
          <w:rFonts w:eastAsia="Times New Roman"/>
          <w:szCs w:val="18"/>
        </w:rPr>
        <w:t>If Company removes or replaces an internal USB Drive, then Company:</w:t>
      </w:r>
    </w:p>
    <w:p w14:paraId="46C08CBF" w14:textId="77777777" w:rsidR="00E1570E" w:rsidRPr="00FE65EF" w:rsidRDefault="00E1570E" w:rsidP="00634DD7">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1440" w:hanging="360"/>
        <w:rPr>
          <w:rFonts w:eastAsia="Times New Roman"/>
          <w:szCs w:val="18"/>
        </w:rPr>
      </w:pPr>
      <w:r w:rsidRPr="00FE65EF">
        <w:rPr>
          <w:rFonts w:eastAsia="Times New Roman"/>
          <w:b/>
          <w:szCs w:val="18"/>
        </w:rPr>
        <w:t>(</w:t>
      </w:r>
      <w:proofErr w:type="spellStart"/>
      <w:r w:rsidRPr="00FE65EF">
        <w:rPr>
          <w:rFonts w:eastAsia="Times New Roman"/>
          <w:b/>
          <w:szCs w:val="18"/>
        </w:rPr>
        <w:t>i</w:t>
      </w:r>
      <w:proofErr w:type="spellEnd"/>
      <w:r w:rsidRPr="00FE65EF">
        <w:rPr>
          <w:rFonts w:eastAsia="Times New Roman"/>
          <w:b/>
          <w:szCs w:val="18"/>
        </w:rPr>
        <w:t>)</w:t>
      </w:r>
      <w:r w:rsidRPr="00FE65EF">
        <w:rPr>
          <w:rFonts w:eastAsia="Times New Roman"/>
          <w:szCs w:val="18"/>
        </w:rPr>
        <w:tab/>
      </w:r>
      <w:proofErr w:type="gramStart"/>
      <w:r w:rsidRPr="00FE65EF">
        <w:rPr>
          <w:rFonts w:eastAsia="Times New Roman"/>
          <w:szCs w:val="18"/>
        </w:rPr>
        <w:t>must</w:t>
      </w:r>
      <w:proofErr w:type="gramEnd"/>
      <w:r w:rsidRPr="00FE65EF">
        <w:rPr>
          <w:rFonts w:eastAsia="Times New Roman"/>
          <w:szCs w:val="18"/>
        </w:rPr>
        <w:t xml:space="preserve"> destroy the replaced internal USB Drive or refurbish it as provided in </w:t>
      </w:r>
      <w:r w:rsidR="00A741FE" w:rsidRPr="00FE65EF">
        <w:rPr>
          <w:rFonts w:eastAsia="Times New Roman"/>
          <w:szCs w:val="18"/>
        </w:rPr>
        <w:t>S</w:t>
      </w:r>
      <w:r w:rsidRPr="00FE65EF">
        <w:rPr>
          <w:rFonts w:eastAsia="Times New Roman"/>
          <w:szCs w:val="18"/>
        </w:rPr>
        <w:t xml:space="preserve">ection (f)(3) below. </w:t>
      </w:r>
    </w:p>
    <w:p w14:paraId="63E44E68" w14:textId="77777777" w:rsidR="00E1570E" w:rsidRPr="00FE65EF" w:rsidRDefault="00E1570E" w:rsidP="00634DD7">
      <w:pPr>
        <w:widowControl w:val="0"/>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1440" w:hanging="360"/>
        <w:rPr>
          <w:rFonts w:eastAsia="Times New Roman"/>
          <w:szCs w:val="18"/>
        </w:rPr>
      </w:pPr>
      <w:r w:rsidRPr="00FE65EF">
        <w:rPr>
          <w:rFonts w:eastAsia="Times New Roman"/>
          <w:b/>
          <w:szCs w:val="18"/>
        </w:rPr>
        <w:t>(ii)</w:t>
      </w:r>
      <w:r w:rsidRPr="00FE65EF">
        <w:rPr>
          <w:rFonts w:eastAsia="Times New Roman"/>
          <w:b/>
          <w:szCs w:val="18"/>
        </w:rPr>
        <w:tab/>
      </w:r>
      <w:r w:rsidRPr="00FE65EF">
        <w:rPr>
          <w:rFonts w:eastAsia="Times New Roman"/>
          <w:szCs w:val="18"/>
        </w:rPr>
        <w:t xml:space="preserve">may distribute replacement USB Drives separate from an Embedded System only directly to an Enterprise Customer (cannot be distributed through Company’s </w:t>
      </w:r>
      <w:r w:rsidR="00152EF1" w:rsidRPr="00FE65EF">
        <w:rPr>
          <w:rFonts w:eastAsia="Times New Roman"/>
          <w:szCs w:val="18"/>
        </w:rPr>
        <w:t>C</w:t>
      </w:r>
      <w:r w:rsidRPr="00FE65EF">
        <w:rPr>
          <w:rFonts w:eastAsia="Times New Roman"/>
          <w:szCs w:val="18"/>
        </w:rPr>
        <w:t>hannel partners) for replacement of existing internal USB Drive.  OEM must require an Enterprise Customer to internally mount the replacement USB Drive in the Embedded System and prohibit any use of the replacement USB Drive externally.</w:t>
      </w:r>
      <w:r w:rsidR="00DD2D56" w:rsidRPr="00FE65EF">
        <w:rPr>
          <w:rFonts w:eastAsia="Times New Roman"/>
          <w:szCs w:val="18"/>
        </w:rPr>
        <w:t xml:space="preserve"> </w:t>
      </w:r>
      <w:r w:rsidRPr="00FE65EF">
        <w:rPr>
          <w:rFonts w:eastAsia="Times New Roman"/>
          <w:szCs w:val="18"/>
        </w:rPr>
        <w:t>Company must instruct Enterprise Customers to destroy each replaced internal USB Drive or return it to Company.</w:t>
      </w:r>
    </w:p>
    <w:p w14:paraId="48A0CF83" w14:textId="77777777" w:rsidR="00E1570E" w:rsidRPr="00FE65EF" w:rsidRDefault="00E1570E" w:rsidP="00634DD7">
      <w:pPr>
        <w:widowControl w:val="0"/>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1440" w:hanging="360"/>
        <w:rPr>
          <w:rFonts w:eastAsia="Times New Roman"/>
          <w:szCs w:val="18"/>
        </w:rPr>
      </w:pPr>
      <w:r w:rsidRPr="00FE65EF">
        <w:rPr>
          <w:rFonts w:eastAsia="Times New Roman"/>
          <w:b/>
          <w:szCs w:val="18"/>
        </w:rPr>
        <w:t>(i</w:t>
      </w:r>
      <w:r w:rsidR="00DD2D56" w:rsidRPr="00FE65EF">
        <w:rPr>
          <w:rFonts w:eastAsia="Times New Roman"/>
          <w:b/>
          <w:szCs w:val="18"/>
        </w:rPr>
        <w:t>ii</w:t>
      </w:r>
      <w:r w:rsidRPr="00FE65EF">
        <w:rPr>
          <w:rFonts w:eastAsia="Times New Roman"/>
          <w:b/>
          <w:szCs w:val="18"/>
        </w:rPr>
        <w:t>)</w:t>
      </w:r>
      <w:r w:rsidRPr="00FE65EF">
        <w:rPr>
          <w:rFonts w:eastAsia="Times New Roman"/>
          <w:szCs w:val="18"/>
        </w:rPr>
        <w:tab/>
      </w:r>
      <w:proofErr w:type="gramStart"/>
      <w:r w:rsidRPr="00FE65EF">
        <w:rPr>
          <w:rFonts w:eastAsia="Times New Roman"/>
          <w:szCs w:val="18"/>
        </w:rPr>
        <w:t>must</w:t>
      </w:r>
      <w:proofErr w:type="gramEnd"/>
      <w:r w:rsidRPr="00FE65EF">
        <w:rPr>
          <w:rFonts w:eastAsia="Times New Roman"/>
          <w:szCs w:val="18"/>
        </w:rPr>
        <w:t xml:space="preserve"> distribute replacement internal USB Drives directly to Enterprise Customers at no charge, except for the reasonable costs </w:t>
      </w:r>
      <w:r w:rsidR="000F0EA8" w:rsidRPr="00FE65EF">
        <w:rPr>
          <w:rFonts w:eastAsia="Times New Roman"/>
          <w:szCs w:val="18"/>
        </w:rPr>
        <w:t>Company</w:t>
      </w:r>
      <w:r w:rsidRPr="00FE65EF">
        <w:rPr>
          <w:rFonts w:eastAsia="Times New Roman"/>
          <w:szCs w:val="18"/>
        </w:rPr>
        <w:t xml:space="preserve"> incur for materials, shipping, and handling.</w:t>
      </w:r>
    </w:p>
    <w:p w14:paraId="5C45A55C" w14:textId="77777777" w:rsidR="00E1570E" w:rsidRPr="00FE65EF" w:rsidRDefault="00E1570E" w:rsidP="00634DD7">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1080" w:hanging="360"/>
        <w:rPr>
          <w:rFonts w:eastAsia="Times New Roman"/>
          <w:szCs w:val="18"/>
        </w:rPr>
      </w:pPr>
      <w:r w:rsidRPr="00FE65EF">
        <w:rPr>
          <w:rFonts w:eastAsia="Times New Roman"/>
          <w:b/>
          <w:szCs w:val="18"/>
        </w:rPr>
        <w:t>(2)</w:t>
      </w:r>
      <w:r w:rsidRPr="00FE65EF">
        <w:rPr>
          <w:rFonts w:eastAsia="Times New Roman"/>
          <w:b/>
          <w:szCs w:val="18"/>
        </w:rPr>
        <w:tab/>
        <w:t>Royalty</w:t>
      </w:r>
      <w:r w:rsidR="00DB1F08" w:rsidRPr="00FE65EF">
        <w:rPr>
          <w:rFonts w:eastAsia="Times New Roman"/>
          <w:b/>
          <w:szCs w:val="18"/>
        </w:rPr>
        <w:t xml:space="preserve">. </w:t>
      </w:r>
      <w:r w:rsidRPr="00FE65EF">
        <w:rPr>
          <w:rFonts w:eastAsia="Times New Roman"/>
          <w:szCs w:val="18"/>
        </w:rPr>
        <w:t>No additional royalty shall accrue to MS for replacement internal USB Drives, provided that</w:t>
      </w:r>
      <w:r w:rsidR="00DB1F08" w:rsidRPr="00FE65EF">
        <w:rPr>
          <w:rFonts w:eastAsia="Times New Roman"/>
          <w:szCs w:val="18"/>
        </w:rPr>
        <w:t>:</w:t>
      </w:r>
    </w:p>
    <w:p w14:paraId="76E5B347" w14:textId="77777777" w:rsidR="00E1570E" w:rsidRPr="00FE65EF" w:rsidRDefault="00E1570E" w:rsidP="00634DD7">
      <w:pPr>
        <w:widowControl w:val="0"/>
        <w:tabs>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1440" w:hanging="360"/>
        <w:rPr>
          <w:rFonts w:eastAsia="Times New Roman"/>
          <w:szCs w:val="18"/>
        </w:rPr>
      </w:pPr>
      <w:r w:rsidRPr="00FE65EF">
        <w:rPr>
          <w:rFonts w:eastAsia="Times New Roman"/>
          <w:b/>
          <w:szCs w:val="18"/>
        </w:rPr>
        <w:t>(</w:t>
      </w:r>
      <w:proofErr w:type="spellStart"/>
      <w:r w:rsidRPr="00FE65EF">
        <w:rPr>
          <w:rFonts w:eastAsia="Times New Roman"/>
          <w:b/>
          <w:szCs w:val="18"/>
        </w:rPr>
        <w:t>i</w:t>
      </w:r>
      <w:proofErr w:type="spellEnd"/>
      <w:r w:rsidRPr="00FE65EF">
        <w:rPr>
          <w:rFonts w:eastAsia="Times New Roman"/>
          <w:b/>
          <w:szCs w:val="18"/>
        </w:rPr>
        <w:t>)</w:t>
      </w:r>
      <w:r w:rsidRPr="00FE65EF">
        <w:rPr>
          <w:rFonts w:eastAsia="Times New Roman"/>
          <w:szCs w:val="18"/>
        </w:rPr>
        <w:tab/>
        <w:t xml:space="preserve">Company complies with </w:t>
      </w:r>
      <w:r w:rsidR="00A741FE" w:rsidRPr="00FE65EF">
        <w:rPr>
          <w:rFonts w:eastAsia="Times New Roman"/>
          <w:szCs w:val="18"/>
        </w:rPr>
        <w:t>S</w:t>
      </w:r>
      <w:r w:rsidRPr="00FE65EF">
        <w:rPr>
          <w:rFonts w:eastAsia="Times New Roman"/>
          <w:szCs w:val="18"/>
        </w:rPr>
        <w:t>ection (f</w:t>
      </w:r>
      <w:proofErr w:type="gramStart"/>
      <w:r w:rsidRPr="00FE65EF">
        <w:rPr>
          <w:rFonts w:eastAsia="Times New Roman"/>
          <w:szCs w:val="18"/>
        </w:rPr>
        <w:t>)(</w:t>
      </w:r>
      <w:proofErr w:type="gramEnd"/>
      <w:r w:rsidRPr="00FE65EF">
        <w:rPr>
          <w:rFonts w:eastAsia="Times New Roman"/>
          <w:szCs w:val="18"/>
        </w:rPr>
        <w:t>1) above, and</w:t>
      </w:r>
    </w:p>
    <w:p w14:paraId="651BAA78" w14:textId="77777777" w:rsidR="00E1570E" w:rsidRPr="00FE65EF" w:rsidRDefault="00E1570E" w:rsidP="00634DD7">
      <w:pPr>
        <w:widowControl w:val="0"/>
        <w:tabs>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1440" w:hanging="360"/>
        <w:rPr>
          <w:rFonts w:eastAsia="Times New Roman"/>
          <w:szCs w:val="18"/>
        </w:rPr>
      </w:pPr>
      <w:r w:rsidRPr="00FE65EF">
        <w:rPr>
          <w:rFonts w:eastAsia="Times New Roman"/>
          <w:b/>
          <w:szCs w:val="18"/>
        </w:rPr>
        <w:t>(ii)</w:t>
      </w:r>
      <w:r w:rsidRPr="00FE65EF">
        <w:rPr>
          <w:rFonts w:eastAsia="Times New Roman"/>
          <w:szCs w:val="18"/>
        </w:rPr>
        <w:tab/>
      </w:r>
      <w:proofErr w:type="gramStart"/>
      <w:r w:rsidRPr="00FE65EF">
        <w:rPr>
          <w:rFonts w:eastAsia="Times New Roman"/>
          <w:szCs w:val="18"/>
        </w:rPr>
        <w:t>the</w:t>
      </w:r>
      <w:proofErr w:type="gramEnd"/>
      <w:r w:rsidRPr="00FE65EF">
        <w:rPr>
          <w:rFonts w:eastAsia="Times New Roman"/>
          <w:szCs w:val="18"/>
        </w:rPr>
        <w:t xml:space="preserve"> replaced units are returned or destroyed (as specified under </w:t>
      </w:r>
      <w:r w:rsidR="00A741FE" w:rsidRPr="00FE65EF">
        <w:rPr>
          <w:rFonts w:eastAsia="Times New Roman"/>
          <w:szCs w:val="18"/>
        </w:rPr>
        <w:t>S</w:t>
      </w:r>
      <w:r w:rsidRPr="00FE65EF">
        <w:rPr>
          <w:rFonts w:eastAsia="Times New Roman"/>
          <w:szCs w:val="18"/>
        </w:rPr>
        <w:t>ection (f)).</w:t>
      </w:r>
    </w:p>
    <w:p w14:paraId="7167AB36" w14:textId="77777777" w:rsidR="00E1570E" w:rsidRPr="00FE65EF" w:rsidRDefault="00E1570E" w:rsidP="00634DD7">
      <w:pPr>
        <w:widowControl w:val="0"/>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1080" w:hanging="360"/>
        <w:rPr>
          <w:rFonts w:eastAsia="Times New Roman"/>
          <w:szCs w:val="18"/>
        </w:rPr>
      </w:pPr>
      <w:r w:rsidRPr="00FE65EF">
        <w:rPr>
          <w:rFonts w:eastAsia="Times New Roman"/>
          <w:b/>
          <w:szCs w:val="18"/>
        </w:rPr>
        <w:t>(3)</w:t>
      </w:r>
      <w:r w:rsidRPr="00FE65EF">
        <w:rPr>
          <w:rFonts w:eastAsia="Times New Roman"/>
          <w:b/>
          <w:szCs w:val="18"/>
        </w:rPr>
        <w:tab/>
        <w:t>Refurbishment</w:t>
      </w:r>
      <w:r w:rsidRPr="00FE65EF">
        <w:rPr>
          <w:rFonts w:eastAsia="Times New Roman"/>
          <w:szCs w:val="18"/>
        </w:rPr>
        <w:t xml:space="preserve">.  Company may repair or refurbish internal USB Drives replaced by Company or an Enterprise Customer. Company may redistribute those repaired or refurbished internal USB Drives as allowed in this </w:t>
      </w:r>
      <w:r w:rsidR="00A741FE" w:rsidRPr="00FE65EF">
        <w:rPr>
          <w:rFonts w:eastAsia="Times New Roman"/>
          <w:szCs w:val="18"/>
        </w:rPr>
        <w:t>S</w:t>
      </w:r>
      <w:r w:rsidRPr="00FE65EF">
        <w:rPr>
          <w:rFonts w:eastAsia="Times New Roman"/>
          <w:szCs w:val="18"/>
        </w:rPr>
        <w:t>ection (f). Company must destroy any replaced internal USB Drives that are not repaired or refurbished.</w:t>
      </w:r>
    </w:p>
    <w:p w14:paraId="31202CDB" w14:textId="77777777" w:rsidR="009F6586" w:rsidRPr="00FE65EF" w:rsidRDefault="009F6586" w:rsidP="00634DD7">
      <w:pPr>
        <w:keepNext/>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rPr>
          <w:rFonts w:eastAsia="Times New Roman"/>
          <w:szCs w:val="18"/>
          <w:lang w:eastAsia="ko-KR"/>
        </w:rPr>
      </w:pPr>
    </w:p>
    <w:p w14:paraId="3A659950" w14:textId="77777777" w:rsidR="009F6586" w:rsidRPr="00FE65EF" w:rsidRDefault="000856F8" w:rsidP="00634D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360" w:hanging="360"/>
        <w:rPr>
          <w:szCs w:val="18"/>
        </w:rPr>
      </w:pPr>
      <w:r w:rsidRPr="00FE65EF">
        <w:rPr>
          <w:szCs w:val="18"/>
        </w:rPr>
        <w:t>8</w:t>
      </w:r>
      <w:r w:rsidR="001F2CFD" w:rsidRPr="00FE65EF">
        <w:rPr>
          <w:szCs w:val="18"/>
        </w:rPr>
        <w:t>.</w:t>
      </w:r>
      <w:r w:rsidR="001F2CFD" w:rsidRPr="00FE65EF">
        <w:rPr>
          <w:b/>
          <w:szCs w:val="18"/>
        </w:rPr>
        <w:tab/>
      </w:r>
      <w:r w:rsidR="009F6586" w:rsidRPr="00FE65EF">
        <w:rPr>
          <w:b/>
          <w:szCs w:val="18"/>
        </w:rPr>
        <w:t>Limited Distribution</w:t>
      </w:r>
    </w:p>
    <w:p w14:paraId="66B75E0A" w14:textId="77777777" w:rsidR="000F0EA8" w:rsidRPr="00FE65EF" w:rsidRDefault="000F0EA8" w:rsidP="00634DD7">
      <w:pPr>
        <w:spacing w:after="120"/>
        <w:ind w:left="720" w:hanging="360"/>
        <w:rPr>
          <w:rFonts w:eastAsia="Times New Roman"/>
          <w:szCs w:val="18"/>
        </w:rPr>
      </w:pPr>
      <w:r w:rsidRPr="00FE65EF">
        <w:rPr>
          <w:rFonts w:eastAsia="Times New Roman"/>
          <w:b/>
          <w:bCs/>
          <w:szCs w:val="18"/>
        </w:rPr>
        <w:t>(a)</w:t>
      </w:r>
      <w:r w:rsidRPr="00FE65EF">
        <w:rPr>
          <w:rFonts w:eastAsia="Times New Roman"/>
          <w:szCs w:val="18"/>
        </w:rPr>
        <w:tab/>
        <w:t>The Traditional Chinese (ZH) language version of a Product may be distributed only within or to Taiwan. The ZH language version also may not be preinstalled in the People’s Republic of China (“PRC”), except in the Special Administrative Regions of Hong Kong and Macao and in designated Custom’s Bonded Zones as defined by the government of the PRC.</w:t>
      </w:r>
    </w:p>
    <w:p w14:paraId="239F8684" w14:textId="77777777" w:rsidR="000F0EA8" w:rsidRPr="00FE65EF" w:rsidRDefault="000F0EA8" w:rsidP="00634DD7">
      <w:pPr>
        <w:spacing w:after="120"/>
        <w:ind w:left="720" w:hanging="360"/>
        <w:rPr>
          <w:rFonts w:eastAsia="Times New Roman"/>
          <w:szCs w:val="18"/>
        </w:rPr>
      </w:pPr>
      <w:r w:rsidRPr="00FE65EF">
        <w:rPr>
          <w:rFonts w:eastAsia="Times New Roman"/>
          <w:b/>
          <w:bCs/>
          <w:szCs w:val="18"/>
        </w:rPr>
        <w:t>(b)</w:t>
      </w:r>
      <w:r w:rsidRPr="00FE65EF">
        <w:rPr>
          <w:rFonts w:eastAsia="Times New Roman"/>
          <w:szCs w:val="18"/>
        </w:rPr>
        <w:tab/>
        <w:t xml:space="preserve">The Traditional Chinese (B3) language version of a Product may not be preinstalled in, or directly or indirectly distributed by or for </w:t>
      </w:r>
      <w:r w:rsidR="003E361B" w:rsidRPr="00FE65EF">
        <w:rPr>
          <w:rFonts w:eastAsia="Times New Roman"/>
          <w:szCs w:val="18"/>
        </w:rPr>
        <w:t>Company</w:t>
      </w:r>
      <w:r w:rsidRPr="00FE65EF">
        <w:rPr>
          <w:rFonts w:eastAsia="Times New Roman"/>
          <w:szCs w:val="18"/>
        </w:rPr>
        <w:t xml:space="preserve"> within or to, the PRC, except</w:t>
      </w:r>
      <w:r w:rsidR="007C520B" w:rsidRPr="00FE65EF">
        <w:rPr>
          <w:rFonts w:eastAsia="Times New Roman"/>
          <w:szCs w:val="18"/>
        </w:rPr>
        <w:t xml:space="preserve"> it may be</w:t>
      </w:r>
      <w:r w:rsidRPr="00FE65EF">
        <w:rPr>
          <w:rFonts w:eastAsia="Times New Roman"/>
          <w:szCs w:val="18"/>
        </w:rPr>
        <w:t>:</w:t>
      </w:r>
    </w:p>
    <w:p w14:paraId="39F84A79" w14:textId="77777777" w:rsidR="000F0EA8" w:rsidRPr="00FE65EF" w:rsidRDefault="000F0EA8" w:rsidP="00634DD7">
      <w:pPr>
        <w:spacing w:after="120"/>
        <w:ind w:left="1080" w:hanging="360"/>
        <w:rPr>
          <w:rFonts w:eastAsia="Times New Roman"/>
          <w:szCs w:val="18"/>
        </w:rPr>
      </w:pPr>
      <w:r w:rsidRPr="00FE65EF">
        <w:rPr>
          <w:rFonts w:eastAsia="Times New Roman"/>
          <w:szCs w:val="18"/>
        </w:rPr>
        <w:t>·</w:t>
      </w:r>
      <w:r w:rsidRPr="00FE65EF">
        <w:rPr>
          <w:rFonts w:eastAsia="Times New Roman"/>
          <w:szCs w:val="18"/>
        </w:rPr>
        <w:tab/>
        <w:t xml:space="preserve">preinstalled in, or directly or indirectly distributed, by or for </w:t>
      </w:r>
      <w:r w:rsidR="003E361B" w:rsidRPr="00FE65EF">
        <w:rPr>
          <w:rFonts w:eastAsia="Times New Roman"/>
          <w:szCs w:val="18"/>
        </w:rPr>
        <w:t>Company</w:t>
      </w:r>
      <w:r w:rsidRPr="00FE65EF">
        <w:rPr>
          <w:rFonts w:eastAsia="Times New Roman"/>
          <w:szCs w:val="18"/>
        </w:rPr>
        <w:t xml:space="preserve"> within or to Hong Kong and Macao, and</w:t>
      </w:r>
    </w:p>
    <w:p w14:paraId="054DD99B" w14:textId="77777777" w:rsidR="000F0EA8" w:rsidRPr="00FE65EF" w:rsidRDefault="000F0EA8" w:rsidP="00634DD7">
      <w:pPr>
        <w:spacing w:after="120"/>
        <w:ind w:left="1080" w:hanging="360"/>
        <w:rPr>
          <w:rFonts w:eastAsia="Times New Roman"/>
          <w:szCs w:val="18"/>
        </w:rPr>
      </w:pPr>
      <w:r w:rsidRPr="00FE65EF">
        <w:rPr>
          <w:rFonts w:eastAsia="Times New Roman"/>
          <w:szCs w:val="18"/>
        </w:rPr>
        <w:t>·</w:t>
      </w:r>
      <w:r w:rsidRPr="00FE65EF">
        <w:rPr>
          <w:rFonts w:eastAsia="Times New Roman"/>
          <w:szCs w:val="18"/>
        </w:rPr>
        <w:tab/>
        <w:t>preinstalled in the designated Custom’s Bonded Zones as defined by the government of the PRC.</w:t>
      </w:r>
    </w:p>
    <w:p w14:paraId="16A1B407" w14:textId="77777777" w:rsidR="000F0EA8" w:rsidRPr="00FE65EF" w:rsidRDefault="000F0EA8" w:rsidP="00634DD7">
      <w:pPr>
        <w:spacing w:after="120"/>
        <w:ind w:left="720" w:hanging="360"/>
        <w:rPr>
          <w:rFonts w:eastAsia="Times New Roman"/>
          <w:szCs w:val="18"/>
        </w:rPr>
      </w:pPr>
      <w:r w:rsidRPr="00FE65EF">
        <w:rPr>
          <w:rFonts w:eastAsia="Times New Roman"/>
          <w:szCs w:val="18"/>
        </w:rPr>
        <w:t xml:space="preserve">For clarity, the </w:t>
      </w:r>
      <w:proofErr w:type="spellStart"/>
      <w:r w:rsidRPr="00FE65EF">
        <w:rPr>
          <w:rFonts w:eastAsia="Times New Roman"/>
          <w:szCs w:val="18"/>
        </w:rPr>
        <w:t>preinstallation</w:t>
      </w:r>
      <w:proofErr w:type="spellEnd"/>
      <w:r w:rsidRPr="00FE65EF">
        <w:rPr>
          <w:rFonts w:eastAsia="Times New Roman"/>
          <w:szCs w:val="18"/>
        </w:rPr>
        <w:t xml:space="preserve"> and distribution limitations for ZH and B3 Chinese language versions are summarized as follows: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975"/>
        <w:gridCol w:w="1970"/>
        <w:gridCol w:w="1970"/>
        <w:gridCol w:w="1970"/>
      </w:tblGrid>
      <w:tr w:rsidR="00FE65EF" w:rsidRPr="00FE65EF" w14:paraId="659DE956" w14:textId="77777777" w:rsidTr="00072F62">
        <w:tc>
          <w:tcPr>
            <w:tcW w:w="2071" w:type="dxa"/>
            <w:shd w:val="clear" w:color="auto" w:fill="auto"/>
          </w:tcPr>
          <w:p w14:paraId="5484242B" w14:textId="77777777" w:rsidR="000F0EA8" w:rsidRPr="00FE65EF" w:rsidRDefault="000F0EA8" w:rsidP="00634DD7">
            <w:pPr>
              <w:spacing w:after="120"/>
              <w:rPr>
                <w:rFonts w:eastAsia="Times New Roman"/>
                <w:szCs w:val="18"/>
              </w:rPr>
            </w:pPr>
          </w:p>
        </w:tc>
        <w:tc>
          <w:tcPr>
            <w:tcW w:w="2071" w:type="dxa"/>
            <w:shd w:val="clear" w:color="auto" w:fill="auto"/>
          </w:tcPr>
          <w:p w14:paraId="6C6C653A" w14:textId="77777777" w:rsidR="000F0EA8" w:rsidRPr="00FE65EF" w:rsidRDefault="000F0EA8" w:rsidP="00634DD7">
            <w:pPr>
              <w:spacing w:after="120"/>
              <w:rPr>
                <w:rFonts w:eastAsia="Times New Roman"/>
                <w:szCs w:val="18"/>
              </w:rPr>
            </w:pPr>
            <w:r w:rsidRPr="00FE65EF">
              <w:rPr>
                <w:rFonts w:eastAsia="Times New Roman"/>
                <w:szCs w:val="18"/>
              </w:rPr>
              <w:t xml:space="preserve">May </w:t>
            </w:r>
            <w:r w:rsidR="003E361B" w:rsidRPr="00FE65EF">
              <w:rPr>
                <w:rFonts w:eastAsia="Times New Roman"/>
                <w:szCs w:val="18"/>
              </w:rPr>
              <w:t>Company</w:t>
            </w:r>
            <w:r w:rsidRPr="00FE65EF">
              <w:rPr>
                <w:rFonts w:eastAsia="Times New Roman"/>
                <w:szCs w:val="18"/>
              </w:rPr>
              <w:t xml:space="preserve"> preinstall this language version in PRC?</w:t>
            </w:r>
          </w:p>
        </w:tc>
        <w:tc>
          <w:tcPr>
            <w:tcW w:w="2072" w:type="dxa"/>
            <w:shd w:val="clear" w:color="auto" w:fill="auto"/>
          </w:tcPr>
          <w:p w14:paraId="15745995" w14:textId="77777777" w:rsidR="000F0EA8" w:rsidRPr="00FE65EF" w:rsidRDefault="000F0EA8" w:rsidP="00634DD7">
            <w:pPr>
              <w:spacing w:after="120"/>
              <w:rPr>
                <w:rFonts w:eastAsia="Times New Roman"/>
                <w:szCs w:val="18"/>
              </w:rPr>
            </w:pPr>
            <w:r w:rsidRPr="00FE65EF">
              <w:rPr>
                <w:rFonts w:eastAsia="Times New Roman"/>
                <w:szCs w:val="18"/>
              </w:rPr>
              <w:t xml:space="preserve">May </w:t>
            </w:r>
            <w:r w:rsidR="003E361B" w:rsidRPr="00FE65EF">
              <w:rPr>
                <w:rFonts w:eastAsia="Times New Roman"/>
                <w:szCs w:val="18"/>
              </w:rPr>
              <w:t>Company</w:t>
            </w:r>
            <w:r w:rsidRPr="00FE65EF">
              <w:rPr>
                <w:rFonts w:eastAsia="Times New Roman"/>
                <w:szCs w:val="18"/>
              </w:rPr>
              <w:t xml:space="preserve"> distribute this language version in PRC?</w:t>
            </w:r>
          </w:p>
        </w:tc>
        <w:tc>
          <w:tcPr>
            <w:tcW w:w="2072" w:type="dxa"/>
            <w:shd w:val="clear" w:color="auto" w:fill="auto"/>
          </w:tcPr>
          <w:p w14:paraId="2B9D782E" w14:textId="77777777" w:rsidR="000F0EA8" w:rsidRPr="00FE65EF" w:rsidRDefault="000F0EA8" w:rsidP="00634DD7">
            <w:pPr>
              <w:spacing w:after="120"/>
              <w:rPr>
                <w:rFonts w:eastAsia="Times New Roman"/>
                <w:szCs w:val="18"/>
              </w:rPr>
            </w:pPr>
            <w:r w:rsidRPr="00FE65EF">
              <w:rPr>
                <w:rFonts w:eastAsia="Times New Roman"/>
                <w:szCs w:val="18"/>
              </w:rPr>
              <w:t xml:space="preserve">May </w:t>
            </w:r>
            <w:r w:rsidR="003E361B" w:rsidRPr="00FE65EF">
              <w:rPr>
                <w:rFonts w:eastAsia="Times New Roman"/>
                <w:szCs w:val="18"/>
              </w:rPr>
              <w:t>Company</w:t>
            </w:r>
            <w:r w:rsidRPr="00FE65EF">
              <w:rPr>
                <w:rFonts w:eastAsia="Times New Roman"/>
                <w:szCs w:val="18"/>
              </w:rPr>
              <w:t xml:space="preserve"> distribute this language version in Taiwan?</w:t>
            </w:r>
          </w:p>
        </w:tc>
        <w:tc>
          <w:tcPr>
            <w:tcW w:w="2072" w:type="dxa"/>
            <w:shd w:val="clear" w:color="auto" w:fill="auto"/>
          </w:tcPr>
          <w:p w14:paraId="53184863" w14:textId="77777777" w:rsidR="000F0EA8" w:rsidRPr="00FE65EF" w:rsidRDefault="000F0EA8" w:rsidP="00634DD7">
            <w:pPr>
              <w:spacing w:after="120"/>
              <w:rPr>
                <w:rFonts w:eastAsia="Times New Roman"/>
                <w:szCs w:val="18"/>
              </w:rPr>
            </w:pPr>
            <w:r w:rsidRPr="00FE65EF">
              <w:rPr>
                <w:rFonts w:eastAsia="Times New Roman"/>
                <w:szCs w:val="18"/>
              </w:rPr>
              <w:t xml:space="preserve">May </w:t>
            </w:r>
            <w:r w:rsidR="003E361B" w:rsidRPr="00FE65EF">
              <w:rPr>
                <w:rFonts w:eastAsia="Times New Roman"/>
                <w:szCs w:val="18"/>
              </w:rPr>
              <w:t>Company</w:t>
            </w:r>
            <w:r w:rsidRPr="00FE65EF">
              <w:rPr>
                <w:rFonts w:eastAsia="Times New Roman"/>
                <w:szCs w:val="18"/>
              </w:rPr>
              <w:t xml:space="preserve"> distribute this language version to the rest of the world?</w:t>
            </w:r>
          </w:p>
        </w:tc>
      </w:tr>
      <w:tr w:rsidR="00FE65EF" w:rsidRPr="00FE65EF" w14:paraId="1024D99A" w14:textId="77777777" w:rsidTr="00072F62">
        <w:tc>
          <w:tcPr>
            <w:tcW w:w="2071" w:type="dxa"/>
            <w:shd w:val="clear" w:color="auto" w:fill="auto"/>
          </w:tcPr>
          <w:p w14:paraId="760D6D3E" w14:textId="77777777" w:rsidR="000F0EA8" w:rsidRPr="00FE65EF" w:rsidRDefault="000F0EA8" w:rsidP="00634DD7">
            <w:pPr>
              <w:spacing w:after="120"/>
              <w:rPr>
                <w:rFonts w:eastAsia="Times New Roman"/>
                <w:szCs w:val="18"/>
              </w:rPr>
            </w:pPr>
            <w:r w:rsidRPr="00FE65EF">
              <w:rPr>
                <w:rFonts w:eastAsia="Times New Roman"/>
                <w:szCs w:val="18"/>
              </w:rPr>
              <w:t>Traditional Chinese (ZH) language version</w:t>
            </w:r>
          </w:p>
        </w:tc>
        <w:tc>
          <w:tcPr>
            <w:tcW w:w="2071" w:type="dxa"/>
            <w:shd w:val="clear" w:color="auto" w:fill="auto"/>
          </w:tcPr>
          <w:p w14:paraId="7C24DE07" w14:textId="77777777" w:rsidR="000F0EA8" w:rsidRPr="00FE65EF" w:rsidRDefault="000F0EA8" w:rsidP="00634DD7">
            <w:pPr>
              <w:spacing w:after="120"/>
              <w:rPr>
                <w:rFonts w:eastAsia="Times New Roman"/>
                <w:szCs w:val="18"/>
              </w:rPr>
            </w:pPr>
            <w:r w:rsidRPr="00FE65EF">
              <w:rPr>
                <w:rFonts w:eastAsia="Times New Roman"/>
                <w:szCs w:val="18"/>
              </w:rPr>
              <w:t>No, except in Hong Kong and Macau and designated Customs Bonded Zones</w:t>
            </w:r>
          </w:p>
        </w:tc>
        <w:tc>
          <w:tcPr>
            <w:tcW w:w="2072" w:type="dxa"/>
            <w:shd w:val="clear" w:color="auto" w:fill="auto"/>
          </w:tcPr>
          <w:p w14:paraId="2D66B226" w14:textId="77777777" w:rsidR="000F0EA8" w:rsidRPr="00FE65EF" w:rsidRDefault="000F0EA8" w:rsidP="00634DD7">
            <w:pPr>
              <w:spacing w:after="120"/>
              <w:rPr>
                <w:rFonts w:eastAsia="Times New Roman"/>
                <w:szCs w:val="18"/>
              </w:rPr>
            </w:pPr>
            <w:r w:rsidRPr="00FE65EF">
              <w:rPr>
                <w:rFonts w:eastAsia="Times New Roman"/>
                <w:szCs w:val="18"/>
              </w:rPr>
              <w:t>No</w:t>
            </w:r>
          </w:p>
        </w:tc>
        <w:tc>
          <w:tcPr>
            <w:tcW w:w="2072" w:type="dxa"/>
            <w:shd w:val="clear" w:color="auto" w:fill="auto"/>
          </w:tcPr>
          <w:p w14:paraId="57CD1C2B" w14:textId="77777777" w:rsidR="000F0EA8" w:rsidRPr="00FE65EF" w:rsidRDefault="000F0EA8" w:rsidP="00634DD7">
            <w:pPr>
              <w:spacing w:after="120"/>
              <w:rPr>
                <w:rFonts w:eastAsia="Times New Roman"/>
                <w:szCs w:val="18"/>
              </w:rPr>
            </w:pPr>
            <w:r w:rsidRPr="00FE65EF">
              <w:rPr>
                <w:rFonts w:eastAsia="Times New Roman"/>
                <w:szCs w:val="18"/>
              </w:rPr>
              <w:t>Yes</w:t>
            </w:r>
          </w:p>
        </w:tc>
        <w:tc>
          <w:tcPr>
            <w:tcW w:w="2072" w:type="dxa"/>
            <w:shd w:val="clear" w:color="auto" w:fill="auto"/>
          </w:tcPr>
          <w:p w14:paraId="72BE7895" w14:textId="77777777" w:rsidR="000F0EA8" w:rsidRPr="00FE65EF" w:rsidRDefault="000F0EA8" w:rsidP="00634DD7">
            <w:pPr>
              <w:spacing w:after="120"/>
              <w:rPr>
                <w:rFonts w:eastAsia="Times New Roman"/>
                <w:szCs w:val="18"/>
              </w:rPr>
            </w:pPr>
            <w:r w:rsidRPr="00FE65EF">
              <w:rPr>
                <w:rFonts w:eastAsia="Times New Roman"/>
                <w:szCs w:val="18"/>
              </w:rPr>
              <w:t>No</w:t>
            </w:r>
          </w:p>
        </w:tc>
      </w:tr>
      <w:tr w:rsidR="00FE65EF" w:rsidRPr="00FE65EF" w14:paraId="59C48894" w14:textId="77777777" w:rsidTr="00072F62">
        <w:tc>
          <w:tcPr>
            <w:tcW w:w="2071" w:type="dxa"/>
            <w:shd w:val="clear" w:color="auto" w:fill="auto"/>
          </w:tcPr>
          <w:p w14:paraId="70BCAAF4" w14:textId="77777777" w:rsidR="000F0EA8" w:rsidRPr="00FE65EF" w:rsidRDefault="000F0EA8" w:rsidP="00634DD7">
            <w:pPr>
              <w:spacing w:after="120"/>
              <w:rPr>
                <w:rFonts w:eastAsia="Times New Roman"/>
                <w:szCs w:val="18"/>
              </w:rPr>
            </w:pPr>
            <w:r w:rsidRPr="00FE65EF">
              <w:rPr>
                <w:rFonts w:eastAsia="Times New Roman"/>
                <w:szCs w:val="18"/>
              </w:rPr>
              <w:t>Traditional Chinese (B3) language version</w:t>
            </w:r>
          </w:p>
        </w:tc>
        <w:tc>
          <w:tcPr>
            <w:tcW w:w="2071" w:type="dxa"/>
            <w:shd w:val="clear" w:color="auto" w:fill="auto"/>
          </w:tcPr>
          <w:p w14:paraId="10F753D2" w14:textId="77777777" w:rsidR="000F0EA8" w:rsidRPr="00FE65EF" w:rsidRDefault="000F0EA8" w:rsidP="00634DD7">
            <w:pPr>
              <w:spacing w:after="120"/>
              <w:rPr>
                <w:rFonts w:eastAsia="Times New Roman"/>
                <w:szCs w:val="18"/>
              </w:rPr>
            </w:pPr>
            <w:r w:rsidRPr="00FE65EF">
              <w:rPr>
                <w:rFonts w:eastAsia="Times New Roman"/>
                <w:szCs w:val="18"/>
              </w:rPr>
              <w:t>No, except in Hong Kong and Macau and designated Customs Bonded Zones</w:t>
            </w:r>
          </w:p>
        </w:tc>
        <w:tc>
          <w:tcPr>
            <w:tcW w:w="2072" w:type="dxa"/>
            <w:shd w:val="clear" w:color="auto" w:fill="auto"/>
          </w:tcPr>
          <w:p w14:paraId="7B575875" w14:textId="77777777" w:rsidR="000F0EA8" w:rsidRPr="00FE65EF" w:rsidRDefault="000F0EA8" w:rsidP="00634DD7">
            <w:pPr>
              <w:spacing w:after="120"/>
              <w:rPr>
                <w:rFonts w:eastAsia="Times New Roman"/>
                <w:szCs w:val="18"/>
              </w:rPr>
            </w:pPr>
            <w:r w:rsidRPr="00FE65EF">
              <w:rPr>
                <w:rFonts w:eastAsia="Times New Roman"/>
                <w:szCs w:val="18"/>
              </w:rPr>
              <w:t>No, except for Hong Kong and Macau</w:t>
            </w:r>
          </w:p>
        </w:tc>
        <w:tc>
          <w:tcPr>
            <w:tcW w:w="2072" w:type="dxa"/>
            <w:shd w:val="clear" w:color="auto" w:fill="auto"/>
          </w:tcPr>
          <w:p w14:paraId="60E9710B" w14:textId="77777777" w:rsidR="000F0EA8" w:rsidRPr="00FE65EF" w:rsidRDefault="000F0EA8" w:rsidP="00634DD7">
            <w:pPr>
              <w:spacing w:after="120"/>
              <w:rPr>
                <w:rFonts w:eastAsia="Times New Roman"/>
                <w:szCs w:val="18"/>
              </w:rPr>
            </w:pPr>
            <w:r w:rsidRPr="00FE65EF">
              <w:rPr>
                <w:rFonts w:eastAsia="Times New Roman"/>
                <w:szCs w:val="18"/>
              </w:rPr>
              <w:t>Yes</w:t>
            </w:r>
          </w:p>
        </w:tc>
        <w:tc>
          <w:tcPr>
            <w:tcW w:w="2072" w:type="dxa"/>
            <w:shd w:val="clear" w:color="auto" w:fill="auto"/>
          </w:tcPr>
          <w:p w14:paraId="76A2AC9A" w14:textId="77777777" w:rsidR="000F0EA8" w:rsidRPr="00FE65EF" w:rsidRDefault="000F0EA8" w:rsidP="00634DD7">
            <w:pPr>
              <w:spacing w:after="120"/>
              <w:rPr>
                <w:rFonts w:eastAsia="Times New Roman"/>
                <w:szCs w:val="18"/>
              </w:rPr>
            </w:pPr>
            <w:r w:rsidRPr="00FE65EF">
              <w:rPr>
                <w:rFonts w:eastAsia="Times New Roman"/>
                <w:szCs w:val="18"/>
              </w:rPr>
              <w:t>Yes</w:t>
            </w:r>
          </w:p>
        </w:tc>
      </w:tr>
    </w:tbl>
    <w:p w14:paraId="63B880B0" w14:textId="77777777" w:rsidR="000F0EA8" w:rsidRPr="00FE65EF" w:rsidRDefault="000F0EA8" w:rsidP="00634DD7">
      <w:pPr>
        <w:spacing w:after="120"/>
        <w:ind w:left="720"/>
        <w:rPr>
          <w:rFonts w:eastAsia="Times New Roman"/>
          <w:szCs w:val="18"/>
        </w:rPr>
      </w:pPr>
    </w:p>
    <w:p w14:paraId="382DC17F" w14:textId="77777777" w:rsidR="000F0EA8" w:rsidRPr="00FE65EF" w:rsidRDefault="000F0EA8" w:rsidP="00634DD7">
      <w:pPr>
        <w:spacing w:after="120"/>
        <w:ind w:left="720" w:hanging="360"/>
        <w:rPr>
          <w:rFonts w:eastAsia="Times New Roman"/>
          <w:szCs w:val="18"/>
        </w:rPr>
      </w:pPr>
      <w:r w:rsidRPr="00FE65EF">
        <w:rPr>
          <w:rFonts w:eastAsia="Times New Roman"/>
          <w:b/>
          <w:bCs/>
          <w:szCs w:val="18"/>
        </w:rPr>
        <w:t>(c)</w:t>
      </w:r>
      <w:r w:rsidRPr="00FE65EF">
        <w:rPr>
          <w:rFonts w:eastAsia="Times New Roman"/>
          <w:szCs w:val="18"/>
        </w:rPr>
        <w:tab/>
        <w:t xml:space="preserve">Company will defend, indemnify and hold harmless MS Parties against all third party claims, demands, liability or damages resulting from </w:t>
      </w:r>
      <w:r w:rsidR="003E361B" w:rsidRPr="00FE65EF">
        <w:rPr>
          <w:rFonts w:eastAsia="Times New Roman"/>
          <w:szCs w:val="18"/>
        </w:rPr>
        <w:t>Company</w:t>
      </w:r>
      <w:r w:rsidRPr="00FE65EF">
        <w:rPr>
          <w:rFonts w:eastAsia="Times New Roman"/>
          <w:szCs w:val="18"/>
        </w:rPr>
        <w:t xml:space="preserve">’ failure to notify its Channel of these limits. </w:t>
      </w:r>
    </w:p>
    <w:p w14:paraId="4E64EBA5" w14:textId="77777777" w:rsidR="009F6586" w:rsidRPr="00FE65EF" w:rsidRDefault="009F6586" w:rsidP="00634DD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rPr>
          <w:szCs w:val="18"/>
        </w:rPr>
      </w:pPr>
    </w:p>
    <w:p w14:paraId="10B0EFDD" w14:textId="77777777" w:rsidR="009F6586" w:rsidRPr="00FE65EF" w:rsidRDefault="000856F8" w:rsidP="00634D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360" w:hanging="360"/>
        <w:rPr>
          <w:szCs w:val="18"/>
        </w:rPr>
      </w:pPr>
      <w:r w:rsidRPr="00FE65EF">
        <w:rPr>
          <w:szCs w:val="18"/>
        </w:rPr>
        <w:t>9</w:t>
      </w:r>
      <w:r w:rsidR="001F2CFD" w:rsidRPr="00FE65EF">
        <w:rPr>
          <w:szCs w:val="18"/>
        </w:rPr>
        <w:t>.</w:t>
      </w:r>
      <w:r w:rsidR="001F2CFD" w:rsidRPr="00FE65EF">
        <w:rPr>
          <w:b/>
          <w:szCs w:val="18"/>
        </w:rPr>
        <w:tab/>
      </w:r>
      <w:r w:rsidR="009F6586" w:rsidRPr="00FE65EF">
        <w:rPr>
          <w:b/>
          <w:szCs w:val="18"/>
        </w:rPr>
        <w:t>Connection Limit</w:t>
      </w:r>
    </w:p>
    <w:p w14:paraId="6EEE995F" w14:textId="77777777" w:rsidR="009F6586" w:rsidRPr="00FE65EF" w:rsidRDefault="009F6586" w:rsidP="00634D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360"/>
        <w:rPr>
          <w:szCs w:val="18"/>
        </w:rPr>
      </w:pPr>
      <w:r w:rsidRPr="00FE65EF">
        <w:rPr>
          <w:szCs w:val="18"/>
        </w:rPr>
        <w:t>Company may permit up to 20 computers or other devices to connect via Server Message Block (“SMB”) to the Embedded System to use one or more of the following services of the Product:</w:t>
      </w:r>
    </w:p>
    <w:p w14:paraId="527EB22B" w14:textId="77777777" w:rsidR="009F6586" w:rsidRPr="00FE65EF" w:rsidRDefault="009F6586" w:rsidP="00634DD7">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720" w:hanging="360"/>
        <w:rPr>
          <w:szCs w:val="18"/>
        </w:rPr>
      </w:pPr>
      <w:r w:rsidRPr="00FE65EF">
        <w:rPr>
          <w:b/>
          <w:szCs w:val="18"/>
        </w:rPr>
        <w:t>(a)</w:t>
      </w:r>
      <w:r w:rsidRPr="00FE65EF">
        <w:rPr>
          <w:szCs w:val="18"/>
        </w:rPr>
        <w:tab/>
        <w:t xml:space="preserve">File services, </w:t>
      </w:r>
    </w:p>
    <w:p w14:paraId="618601BF" w14:textId="77777777" w:rsidR="009F6586" w:rsidRPr="00FE65EF" w:rsidRDefault="009F6586" w:rsidP="00634DD7">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720" w:hanging="360"/>
        <w:rPr>
          <w:szCs w:val="18"/>
        </w:rPr>
      </w:pPr>
      <w:r w:rsidRPr="00FE65EF">
        <w:rPr>
          <w:b/>
          <w:szCs w:val="18"/>
        </w:rPr>
        <w:t>(b)</w:t>
      </w:r>
      <w:r w:rsidRPr="00FE65EF">
        <w:rPr>
          <w:szCs w:val="18"/>
        </w:rPr>
        <w:tab/>
        <w:t xml:space="preserve">Print services, </w:t>
      </w:r>
    </w:p>
    <w:p w14:paraId="6CFDEC54" w14:textId="77777777" w:rsidR="009F6586" w:rsidRPr="00FE65EF" w:rsidRDefault="009F6586" w:rsidP="00634DD7">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360"/>
        <w:rPr>
          <w:szCs w:val="18"/>
        </w:rPr>
      </w:pPr>
      <w:r w:rsidRPr="00FE65EF">
        <w:rPr>
          <w:szCs w:val="18"/>
        </w:rPr>
        <w:t>This 20 connection limit applies to computers and devices that access the software indirectly through “multiplexing” or other software or hardware that pools connections. The 20 connection limit does not apply to other uses of the Product. Unlimited inbound connections are allowed via TCP/IP (Transmission Control Protocol (“TCP”) and the Internet Protocol (“IP”)).</w:t>
      </w:r>
    </w:p>
    <w:p w14:paraId="64603A97" w14:textId="77777777" w:rsidR="00634DD7" w:rsidRPr="00FE65EF" w:rsidRDefault="00634DD7" w:rsidP="00634DD7">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rPr>
          <w:szCs w:val="18"/>
        </w:rPr>
      </w:pPr>
    </w:p>
    <w:p w14:paraId="5AB4983B" w14:textId="77777777" w:rsidR="00AF1BAA" w:rsidRPr="00FE65EF" w:rsidRDefault="00522277" w:rsidP="00634DD7">
      <w:pPr>
        <w:spacing w:after="120"/>
        <w:ind w:left="360" w:hanging="360"/>
        <w:rPr>
          <w:szCs w:val="18"/>
        </w:rPr>
      </w:pPr>
      <w:r w:rsidRPr="00FE65EF">
        <w:rPr>
          <w:szCs w:val="18"/>
        </w:rPr>
        <w:t>1</w:t>
      </w:r>
      <w:r w:rsidR="000856F8" w:rsidRPr="00FE65EF">
        <w:rPr>
          <w:szCs w:val="18"/>
        </w:rPr>
        <w:t>0</w:t>
      </w:r>
      <w:r w:rsidR="00B73BBA" w:rsidRPr="00FE65EF">
        <w:rPr>
          <w:szCs w:val="18"/>
        </w:rPr>
        <w:t>.</w:t>
      </w:r>
      <w:r w:rsidR="00767BDC" w:rsidRPr="00FE65EF">
        <w:rPr>
          <w:szCs w:val="18"/>
        </w:rPr>
        <w:tab/>
      </w:r>
      <w:r w:rsidR="00AF1BAA" w:rsidRPr="00FE65EF">
        <w:rPr>
          <w:b/>
          <w:szCs w:val="18"/>
        </w:rPr>
        <w:t xml:space="preserve">No Retail Channel Distribution. </w:t>
      </w:r>
      <w:r w:rsidR="00AF1BAA" w:rsidRPr="00FE65EF">
        <w:rPr>
          <w:szCs w:val="18"/>
        </w:rPr>
        <w:t>Embedded Systems containing this Product</w:t>
      </w:r>
      <w:r w:rsidR="00101C8F" w:rsidRPr="00FE65EF">
        <w:rPr>
          <w:szCs w:val="18"/>
        </w:rPr>
        <w:t xml:space="preserve"> shall</w:t>
      </w:r>
      <w:r w:rsidR="00AF1BAA" w:rsidRPr="00FE65EF">
        <w:rPr>
          <w:szCs w:val="18"/>
        </w:rPr>
        <w:t>:</w:t>
      </w:r>
    </w:p>
    <w:p w14:paraId="5D41066B" w14:textId="77777777" w:rsidR="00AF1BAA" w:rsidRPr="00FE65EF" w:rsidRDefault="00AF1BAA" w:rsidP="00634DD7">
      <w:pPr>
        <w:spacing w:after="120"/>
        <w:ind w:left="720" w:hanging="360"/>
        <w:rPr>
          <w:szCs w:val="18"/>
        </w:rPr>
      </w:pPr>
      <w:r w:rsidRPr="00FE65EF">
        <w:rPr>
          <w:b/>
          <w:szCs w:val="18"/>
        </w:rPr>
        <w:t>(a)</w:t>
      </w:r>
      <w:r w:rsidRPr="00FE65EF">
        <w:rPr>
          <w:szCs w:val="18"/>
        </w:rPr>
        <w:tab/>
      </w:r>
      <w:proofErr w:type="gramStart"/>
      <w:r w:rsidRPr="00FE65EF">
        <w:rPr>
          <w:szCs w:val="18"/>
        </w:rPr>
        <w:t>be</w:t>
      </w:r>
      <w:proofErr w:type="gramEnd"/>
      <w:r w:rsidRPr="00FE65EF">
        <w:rPr>
          <w:szCs w:val="18"/>
        </w:rPr>
        <w:t xml:space="preserve"> marketed solely to business (including Enterprise Customer) and government entities;</w:t>
      </w:r>
    </w:p>
    <w:p w14:paraId="22A021CC" w14:textId="77777777" w:rsidR="00101C8F" w:rsidRPr="00FE65EF" w:rsidRDefault="00AF1BAA" w:rsidP="00634DD7">
      <w:pPr>
        <w:spacing w:after="120"/>
        <w:ind w:left="720" w:hanging="360"/>
        <w:rPr>
          <w:szCs w:val="18"/>
        </w:rPr>
      </w:pPr>
      <w:r w:rsidRPr="00FE65EF">
        <w:rPr>
          <w:b/>
          <w:szCs w:val="18"/>
        </w:rPr>
        <w:t>(b)</w:t>
      </w:r>
      <w:r w:rsidRPr="00FE65EF">
        <w:rPr>
          <w:b/>
          <w:szCs w:val="18"/>
        </w:rPr>
        <w:tab/>
      </w:r>
      <w:proofErr w:type="gramStart"/>
      <w:r w:rsidRPr="00FE65EF">
        <w:rPr>
          <w:szCs w:val="18"/>
        </w:rPr>
        <w:t>be</w:t>
      </w:r>
      <w:proofErr w:type="gramEnd"/>
      <w:r w:rsidRPr="00FE65EF">
        <w:rPr>
          <w:szCs w:val="18"/>
        </w:rPr>
        <w:t xml:space="preserve"> sold directly by </w:t>
      </w:r>
      <w:r w:rsidR="000F0EA8" w:rsidRPr="00FE65EF">
        <w:rPr>
          <w:szCs w:val="18"/>
        </w:rPr>
        <w:t>Company</w:t>
      </w:r>
      <w:r w:rsidRPr="00FE65EF">
        <w:rPr>
          <w:szCs w:val="18"/>
        </w:rPr>
        <w:t xml:space="preserve"> or via the Channel to business (including Enterprise Customer) and government entities</w:t>
      </w:r>
      <w:r w:rsidR="00101C8F" w:rsidRPr="00FE65EF">
        <w:rPr>
          <w:szCs w:val="18"/>
        </w:rPr>
        <w:t>;</w:t>
      </w:r>
    </w:p>
    <w:p w14:paraId="743D4A4D" w14:textId="77777777" w:rsidR="00AF1BAA" w:rsidRPr="00FE65EF" w:rsidRDefault="00101C8F" w:rsidP="00634DD7">
      <w:pPr>
        <w:spacing w:after="120"/>
        <w:ind w:left="720" w:hanging="360"/>
        <w:rPr>
          <w:szCs w:val="18"/>
        </w:rPr>
      </w:pPr>
      <w:r w:rsidRPr="00FE65EF">
        <w:rPr>
          <w:b/>
          <w:szCs w:val="18"/>
        </w:rPr>
        <w:t>(c)</w:t>
      </w:r>
      <w:r w:rsidRPr="00FE65EF">
        <w:rPr>
          <w:b/>
          <w:szCs w:val="18"/>
        </w:rPr>
        <w:tab/>
      </w:r>
      <w:proofErr w:type="gramStart"/>
      <w:r w:rsidRPr="00FE65EF">
        <w:rPr>
          <w:szCs w:val="18"/>
        </w:rPr>
        <w:t>not</w:t>
      </w:r>
      <w:proofErr w:type="gramEnd"/>
      <w:r w:rsidRPr="00FE65EF">
        <w:rPr>
          <w:szCs w:val="18"/>
        </w:rPr>
        <w:t xml:space="preserve"> be distributed </w:t>
      </w:r>
      <w:r w:rsidR="00AF1BAA" w:rsidRPr="00FE65EF">
        <w:rPr>
          <w:szCs w:val="18"/>
        </w:rPr>
        <w:t>individually to consumer end users; and</w:t>
      </w:r>
    </w:p>
    <w:p w14:paraId="6E5858D7" w14:textId="77777777" w:rsidR="00AF1BAA" w:rsidRPr="00FE65EF" w:rsidRDefault="00AF1BAA" w:rsidP="00634DD7">
      <w:pPr>
        <w:spacing w:after="120"/>
        <w:ind w:left="720" w:hanging="360"/>
        <w:rPr>
          <w:szCs w:val="18"/>
        </w:rPr>
      </w:pPr>
      <w:r w:rsidRPr="00FE65EF">
        <w:rPr>
          <w:b/>
          <w:szCs w:val="18"/>
        </w:rPr>
        <w:t>(c)</w:t>
      </w:r>
      <w:r w:rsidRPr="00FE65EF">
        <w:rPr>
          <w:b/>
          <w:szCs w:val="18"/>
        </w:rPr>
        <w:tab/>
      </w:r>
      <w:proofErr w:type="gramStart"/>
      <w:r w:rsidRPr="00FE65EF">
        <w:rPr>
          <w:szCs w:val="18"/>
        </w:rPr>
        <w:t>not</w:t>
      </w:r>
      <w:proofErr w:type="gramEnd"/>
      <w:r w:rsidRPr="00FE65EF">
        <w:rPr>
          <w:szCs w:val="18"/>
        </w:rPr>
        <w:t xml:space="preserve"> be kept in stock at consumer retailers.</w:t>
      </w:r>
    </w:p>
    <w:p w14:paraId="4E552D76" w14:textId="77777777" w:rsidR="00AF1BAA" w:rsidRPr="00FE65EF" w:rsidRDefault="00AF1BAA" w:rsidP="00634DD7">
      <w:pPr>
        <w:spacing w:after="120"/>
        <w:rPr>
          <w:szCs w:val="18"/>
        </w:rPr>
      </w:pPr>
    </w:p>
    <w:p w14:paraId="34BDDD5D" w14:textId="77777777" w:rsidR="00AF1BAA" w:rsidRPr="00FE65EF" w:rsidRDefault="00522277" w:rsidP="00634DD7">
      <w:pPr>
        <w:spacing w:after="120"/>
        <w:ind w:left="360" w:hanging="360"/>
        <w:rPr>
          <w:b/>
          <w:szCs w:val="18"/>
        </w:rPr>
      </w:pPr>
      <w:r w:rsidRPr="00FE65EF">
        <w:rPr>
          <w:szCs w:val="18"/>
        </w:rPr>
        <w:t>1</w:t>
      </w:r>
      <w:r w:rsidR="000856F8" w:rsidRPr="00FE65EF">
        <w:rPr>
          <w:szCs w:val="18"/>
        </w:rPr>
        <w:t>1</w:t>
      </w:r>
      <w:r w:rsidR="00B73BBA" w:rsidRPr="00FE65EF">
        <w:rPr>
          <w:szCs w:val="18"/>
        </w:rPr>
        <w:t>.</w:t>
      </w:r>
      <w:r w:rsidR="00767BDC" w:rsidRPr="00FE65EF">
        <w:rPr>
          <w:b/>
          <w:szCs w:val="18"/>
        </w:rPr>
        <w:tab/>
      </w:r>
      <w:r w:rsidR="00AF1BAA" w:rsidRPr="00FE65EF">
        <w:rPr>
          <w:b/>
          <w:szCs w:val="18"/>
        </w:rPr>
        <w:t>End User Interface and Embedded Applications</w:t>
      </w:r>
    </w:p>
    <w:p w14:paraId="72E1F5ED" w14:textId="77777777" w:rsidR="00AF1BAA" w:rsidRPr="00FE65EF" w:rsidRDefault="00AF1BAA" w:rsidP="00634DD7">
      <w:pPr>
        <w:spacing w:after="120"/>
        <w:ind w:left="720" w:hanging="360"/>
        <w:rPr>
          <w:szCs w:val="18"/>
        </w:rPr>
      </w:pPr>
      <w:r w:rsidRPr="00FE65EF">
        <w:rPr>
          <w:b/>
          <w:szCs w:val="18"/>
        </w:rPr>
        <w:t>(a)</w:t>
      </w:r>
      <w:r w:rsidRPr="00FE65EF">
        <w:rPr>
          <w:szCs w:val="18"/>
        </w:rPr>
        <w:tab/>
        <w:t xml:space="preserve">Company may use the shell included in the Deliverables as the End User interface to support Windows </w:t>
      </w:r>
      <w:r w:rsidR="00536997" w:rsidRPr="00FE65EF">
        <w:rPr>
          <w:szCs w:val="18"/>
        </w:rPr>
        <w:t xml:space="preserve">10 </w:t>
      </w:r>
      <w:r w:rsidRPr="00FE65EF">
        <w:rPr>
          <w:szCs w:val="18"/>
        </w:rPr>
        <w:t>compatible Embedded Applications.</w:t>
      </w:r>
    </w:p>
    <w:p w14:paraId="61A46754" w14:textId="77777777" w:rsidR="00536997" w:rsidRPr="00FE65EF" w:rsidRDefault="00536997" w:rsidP="00634DD7">
      <w:pPr>
        <w:spacing w:after="120"/>
        <w:ind w:left="720" w:hanging="360"/>
        <w:rPr>
          <w:szCs w:val="18"/>
        </w:rPr>
      </w:pPr>
      <w:r w:rsidRPr="00FE65EF">
        <w:rPr>
          <w:b/>
          <w:szCs w:val="18"/>
        </w:rPr>
        <w:t>(b)</w:t>
      </w:r>
      <w:r w:rsidRPr="00FE65EF">
        <w:rPr>
          <w:b/>
          <w:szCs w:val="18"/>
        </w:rPr>
        <w:tab/>
      </w:r>
      <w:r w:rsidRPr="00FE65EF">
        <w:rPr>
          <w:szCs w:val="18"/>
        </w:rPr>
        <w:t xml:space="preserve">Company must comply with the ‘Guidelines for Designing Embedded Systems with Windows 10 </w:t>
      </w:r>
      <w:proofErr w:type="spellStart"/>
      <w:r w:rsidRPr="00FE65EF">
        <w:rPr>
          <w:szCs w:val="18"/>
        </w:rPr>
        <w:t>IoT</w:t>
      </w:r>
      <w:proofErr w:type="spellEnd"/>
      <w:r w:rsidRPr="00FE65EF">
        <w:rPr>
          <w:szCs w:val="18"/>
        </w:rPr>
        <w:t xml:space="preserve"> Enterprise’ white paper posted on </w:t>
      </w:r>
      <w:proofErr w:type="spellStart"/>
      <w:r w:rsidRPr="00FE65EF">
        <w:rPr>
          <w:szCs w:val="18"/>
        </w:rPr>
        <w:t>MyOEM</w:t>
      </w:r>
      <w:proofErr w:type="spellEnd"/>
      <w:r w:rsidRPr="00FE65EF">
        <w:rPr>
          <w:szCs w:val="18"/>
        </w:rPr>
        <w:t xml:space="preserve"> which may be updated from time to time.</w:t>
      </w:r>
    </w:p>
    <w:p w14:paraId="7B1CE072" w14:textId="77777777" w:rsidR="00AF1BAA" w:rsidRPr="00FE65EF" w:rsidRDefault="00AF1BAA" w:rsidP="00634DD7">
      <w:pPr>
        <w:spacing w:after="120"/>
        <w:ind w:left="720" w:hanging="360"/>
        <w:rPr>
          <w:szCs w:val="18"/>
        </w:rPr>
      </w:pPr>
      <w:r w:rsidRPr="00FE65EF">
        <w:rPr>
          <w:b/>
          <w:szCs w:val="18"/>
        </w:rPr>
        <w:t>(</w:t>
      </w:r>
      <w:r w:rsidR="00536997" w:rsidRPr="00FE65EF">
        <w:rPr>
          <w:b/>
          <w:szCs w:val="18"/>
        </w:rPr>
        <w:t>c</w:t>
      </w:r>
      <w:r w:rsidRPr="00FE65EF">
        <w:rPr>
          <w:b/>
          <w:szCs w:val="18"/>
        </w:rPr>
        <w:t>)</w:t>
      </w:r>
      <w:r w:rsidRPr="00FE65EF">
        <w:rPr>
          <w:szCs w:val="18"/>
        </w:rPr>
        <w:tab/>
        <w:t xml:space="preserve">To take advantage of the Windows </w:t>
      </w:r>
      <w:r w:rsidR="00536997" w:rsidRPr="00FE65EF">
        <w:rPr>
          <w:szCs w:val="18"/>
        </w:rPr>
        <w:t xml:space="preserve">10 </w:t>
      </w:r>
      <w:r w:rsidRPr="00FE65EF">
        <w:rPr>
          <w:szCs w:val="18"/>
        </w:rPr>
        <w:t>shell or user interface, Company may add one or more Embedded Applications that End Users can access and execute via the user interface.</w:t>
      </w:r>
    </w:p>
    <w:p w14:paraId="1DDB7AF0" w14:textId="77777777" w:rsidR="00AF1BAA" w:rsidRPr="00FE65EF" w:rsidRDefault="00AF1BAA" w:rsidP="00634DD7">
      <w:pPr>
        <w:tabs>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right="468"/>
        <w:jc w:val="both"/>
        <w:rPr>
          <w:szCs w:val="18"/>
        </w:rPr>
      </w:pPr>
    </w:p>
    <w:p w14:paraId="0808170B" w14:textId="77777777" w:rsidR="00AF1BAA" w:rsidRPr="00FE65EF" w:rsidRDefault="00522277" w:rsidP="00634DD7">
      <w:pPr>
        <w:keepNext/>
        <w:spacing w:after="120"/>
        <w:ind w:left="360" w:hanging="360"/>
        <w:rPr>
          <w:rFonts w:eastAsia="Calibri"/>
          <w:b/>
          <w:szCs w:val="18"/>
        </w:rPr>
      </w:pPr>
      <w:r w:rsidRPr="00FE65EF">
        <w:rPr>
          <w:rFonts w:eastAsia="Calibri"/>
          <w:szCs w:val="18"/>
        </w:rPr>
        <w:t>1</w:t>
      </w:r>
      <w:r w:rsidR="000856F8" w:rsidRPr="00FE65EF">
        <w:rPr>
          <w:rFonts w:eastAsia="Calibri"/>
          <w:szCs w:val="18"/>
        </w:rPr>
        <w:t>2</w:t>
      </w:r>
      <w:r w:rsidR="00B73BBA" w:rsidRPr="00FE65EF">
        <w:rPr>
          <w:rFonts w:eastAsia="Calibri"/>
          <w:szCs w:val="18"/>
        </w:rPr>
        <w:t>.</w:t>
      </w:r>
      <w:r w:rsidR="00767BDC" w:rsidRPr="00FE65EF">
        <w:rPr>
          <w:rFonts w:eastAsia="Calibri"/>
          <w:szCs w:val="18"/>
        </w:rPr>
        <w:tab/>
      </w:r>
      <w:r w:rsidR="00AF1BAA" w:rsidRPr="00FE65EF">
        <w:rPr>
          <w:rFonts w:eastAsia="Calibri"/>
          <w:b/>
          <w:szCs w:val="18"/>
        </w:rPr>
        <w:t>Embedded Product Key Entry Activation</w:t>
      </w:r>
    </w:p>
    <w:p w14:paraId="3968A9E8" w14:textId="77777777" w:rsidR="00AF1BAA" w:rsidRPr="00FE65EF" w:rsidRDefault="009F1CA9" w:rsidP="00634DD7">
      <w:pPr>
        <w:spacing w:after="120"/>
        <w:ind w:left="720" w:hanging="360"/>
        <w:rPr>
          <w:rFonts w:eastAsia="Calibri"/>
          <w:szCs w:val="18"/>
        </w:rPr>
      </w:pPr>
      <w:r w:rsidRPr="00FE65EF">
        <w:rPr>
          <w:rFonts w:eastAsia="Calibri"/>
          <w:b/>
          <w:szCs w:val="18"/>
        </w:rPr>
        <w:t>(a)</w:t>
      </w:r>
      <w:r w:rsidRPr="00FE65EF">
        <w:rPr>
          <w:rFonts w:eastAsia="Calibri"/>
          <w:szCs w:val="18"/>
        </w:rPr>
        <w:tab/>
      </w:r>
      <w:r w:rsidR="00AF1BAA" w:rsidRPr="00FE65EF">
        <w:rPr>
          <w:rFonts w:eastAsia="Calibri"/>
          <w:szCs w:val="18"/>
        </w:rPr>
        <w:t>Company may implement Embedded Product Key Entry Activation (“Embedded PKEA”) to pre-activate the MS Binaries during the Embedded System manufacturing process.</w:t>
      </w:r>
    </w:p>
    <w:p w14:paraId="7F4B09DC" w14:textId="77777777" w:rsidR="00AF1BAA" w:rsidRPr="00FE65EF" w:rsidRDefault="009F1CA9" w:rsidP="00634DD7">
      <w:pPr>
        <w:spacing w:after="120"/>
        <w:ind w:left="720" w:hanging="360"/>
        <w:rPr>
          <w:rFonts w:eastAsia="Calibri"/>
          <w:szCs w:val="18"/>
        </w:rPr>
      </w:pPr>
      <w:r w:rsidRPr="00FE65EF">
        <w:rPr>
          <w:rFonts w:eastAsia="Calibri"/>
          <w:b/>
          <w:szCs w:val="18"/>
        </w:rPr>
        <w:t>(b)</w:t>
      </w:r>
      <w:r w:rsidRPr="00FE65EF">
        <w:rPr>
          <w:rFonts w:eastAsia="Calibri"/>
          <w:szCs w:val="18"/>
        </w:rPr>
        <w:tab/>
      </w:r>
      <w:r w:rsidR="00AF1BAA" w:rsidRPr="00FE65EF">
        <w:rPr>
          <w:rFonts w:eastAsia="Calibri"/>
          <w:szCs w:val="18"/>
        </w:rPr>
        <w:t>Company must comply with the following requirements:</w:t>
      </w:r>
    </w:p>
    <w:p w14:paraId="7CC6424A" w14:textId="77777777" w:rsidR="00AF1BAA" w:rsidRPr="00FE65EF" w:rsidRDefault="00AF1BAA" w:rsidP="00634DD7">
      <w:pPr>
        <w:spacing w:after="120"/>
        <w:ind w:left="1080" w:hanging="360"/>
        <w:rPr>
          <w:rFonts w:eastAsia="Calibri"/>
          <w:szCs w:val="18"/>
        </w:rPr>
      </w:pPr>
      <w:r w:rsidRPr="00FE65EF">
        <w:rPr>
          <w:rFonts w:eastAsia="Calibri"/>
          <w:b/>
          <w:szCs w:val="18"/>
        </w:rPr>
        <w:t>(</w:t>
      </w:r>
      <w:r w:rsidR="009F1CA9" w:rsidRPr="00FE65EF">
        <w:rPr>
          <w:rFonts w:eastAsia="Calibri"/>
          <w:b/>
          <w:szCs w:val="18"/>
        </w:rPr>
        <w:t>1</w:t>
      </w:r>
      <w:r w:rsidRPr="00FE65EF">
        <w:rPr>
          <w:rFonts w:eastAsia="Calibri"/>
          <w:b/>
          <w:szCs w:val="18"/>
        </w:rPr>
        <w:t>)</w:t>
      </w:r>
      <w:r w:rsidRPr="00FE65EF">
        <w:rPr>
          <w:rFonts w:eastAsia="Calibri"/>
          <w:b/>
          <w:szCs w:val="18"/>
        </w:rPr>
        <w:tab/>
      </w:r>
      <w:r w:rsidRPr="00FE65EF">
        <w:rPr>
          <w:rFonts w:eastAsia="Calibri"/>
          <w:szCs w:val="18"/>
        </w:rPr>
        <w:t xml:space="preserve">Company must comply with all Embedded PKEA requirements contained in the Embedded Activation application and process documentation located on </w:t>
      </w:r>
      <w:proofErr w:type="spellStart"/>
      <w:r w:rsidR="00C8734B" w:rsidRPr="00FE65EF">
        <w:rPr>
          <w:rFonts w:eastAsia="Calibri"/>
          <w:szCs w:val="18"/>
        </w:rPr>
        <w:t>MyOEM</w:t>
      </w:r>
      <w:proofErr w:type="spellEnd"/>
      <w:r w:rsidRPr="00FE65EF">
        <w:rPr>
          <w:rFonts w:eastAsia="Calibri"/>
          <w:szCs w:val="18"/>
        </w:rPr>
        <w:t>.</w:t>
      </w:r>
    </w:p>
    <w:p w14:paraId="5CEA1D5F" w14:textId="77777777" w:rsidR="00AF1BAA" w:rsidRPr="00FE65EF" w:rsidRDefault="00AF1BAA" w:rsidP="00634DD7">
      <w:pPr>
        <w:spacing w:after="120"/>
        <w:ind w:left="1080" w:hanging="360"/>
        <w:rPr>
          <w:rFonts w:eastAsia="Calibri"/>
          <w:szCs w:val="18"/>
        </w:rPr>
      </w:pPr>
      <w:r w:rsidRPr="00FE65EF">
        <w:rPr>
          <w:rFonts w:eastAsia="Calibri"/>
          <w:b/>
          <w:szCs w:val="18"/>
        </w:rPr>
        <w:t>(</w:t>
      </w:r>
      <w:r w:rsidR="009F1CA9" w:rsidRPr="00FE65EF">
        <w:rPr>
          <w:rFonts w:eastAsia="Calibri"/>
          <w:b/>
          <w:szCs w:val="18"/>
        </w:rPr>
        <w:t>2</w:t>
      </w:r>
      <w:r w:rsidRPr="00FE65EF">
        <w:rPr>
          <w:rFonts w:eastAsia="Calibri"/>
          <w:b/>
          <w:szCs w:val="18"/>
        </w:rPr>
        <w:t>)</w:t>
      </w:r>
      <w:r w:rsidRPr="00FE65EF">
        <w:rPr>
          <w:rFonts w:eastAsia="Calibri"/>
          <w:b/>
          <w:szCs w:val="18"/>
        </w:rPr>
        <w:tab/>
      </w:r>
      <w:r w:rsidRPr="00FE65EF">
        <w:rPr>
          <w:rFonts w:eastAsia="Calibri"/>
          <w:szCs w:val="18"/>
        </w:rPr>
        <w:t>The Recovery Image for this Product must include Embedded PKEA.</w:t>
      </w:r>
    </w:p>
    <w:p w14:paraId="1C75B588" w14:textId="77777777" w:rsidR="00AF1BAA" w:rsidRPr="00FE65EF" w:rsidRDefault="00AF1BAA" w:rsidP="00634DD7">
      <w:pPr>
        <w:spacing w:after="120"/>
        <w:ind w:left="1080" w:hanging="360"/>
        <w:rPr>
          <w:rFonts w:eastAsia="Calibri"/>
          <w:szCs w:val="18"/>
        </w:rPr>
      </w:pPr>
      <w:r w:rsidRPr="00FE65EF">
        <w:rPr>
          <w:rFonts w:eastAsia="Calibri"/>
          <w:b/>
          <w:szCs w:val="18"/>
        </w:rPr>
        <w:t>(</w:t>
      </w:r>
      <w:r w:rsidR="009F1CA9" w:rsidRPr="00FE65EF">
        <w:rPr>
          <w:rFonts w:eastAsia="Calibri"/>
          <w:b/>
          <w:szCs w:val="18"/>
        </w:rPr>
        <w:t>3</w:t>
      </w:r>
      <w:r w:rsidRPr="00FE65EF">
        <w:rPr>
          <w:rFonts w:eastAsia="Calibri"/>
          <w:b/>
          <w:szCs w:val="18"/>
        </w:rPr>
        <w:t>)</w:t>
      </w:r>
      <w:r w:rsidRPr="00FE65EF">
        <w:rPr>
          <w:rFonts w:eastAsia="Calibri"/>
          <w:b/>
          <w:szCs w:val="18"/>
        </w:rPr>
        <w:tab/>
      </w:r>
      <w:r w:rsidRPr="00FE65EF">
        <w:rPr>
          <w:rFonts w:eastAsia="Calibri"/>
          <w:szCs w:val="18"/>
        </w:rPr>
        <w:t>Company shall pay MS, as the Default Charge, an amount equal to 130% of the royalty for this Product for each Embedded System activated with a</w:t>
      </w:r>
      <w:r w:rsidR="00FB4C87" w:rsidRPr="00FE65EF">
        <w:rPr>
          <w:rFonts w:eastAsia="Calibri"/>
          <w:szCs w:val="18"/>
        </w:rPr>
        <w:t>n Embedded PKEA key</w:t>
      </w:r>
      <w:r w:rsidRPr="00FE65EF">
        <w:rPr>
          <w:rFonts w:eastAsia="Calibri"/>
          <w:szCs w:val="18"/>
        </w:rPr>
        <w:t xml:space="preserve"> lost by Company. MS also reserves the right to terminate Company’s right to implement and distribute Embedded PKEA or immediately terminate this Agreement. In addition, MS may require Company to re-create Images with a new Embedded PKEA</w:t>
      </w:r>
      <w:r w:rsidR="00FB4C87" w:rsidRPr="00FE65EF">
        <w:rPr>
          <w:rFonts w:eastAsia="Calibri"/>
          <w:szCs w:val="18"/>
        </w:rPr>
        <w:t xml:space="preserve"> key</w:t>
      </w:r>
      <w:r w:rsidRPr="00FE65EF">
        <w:rPr>
          <w:rFonts w:eastAsia="Calibri"/>
          <w:szCs w:val="18"/>
        </w:rPr>
        <w:t>.</w:t>
      </w:r>
    </w:p>
    <w:p w14:paraId="6AC1EB16" w14:textId="77777777" w:rsidR="00AF1BAA" w:rsidRPr="00FE65EF" w:rsidRDefault="00AF1BAA" w:rsidP="00634DD7">
      <w:pPr>
        <w:spacing w:after="120"/>
        <w:rPr>
          <w:rFonts w:eastAsia="Calibri"/>
          <w:szCs w:val="18"/>
        </w:rPr>
      </w:pPr>
    </w:p>
    <w:p w14:paraId="2C648C2D" w14:textId="77777777" w:rsidR="000F0EA8" w:rsidRPr="00FE65EF" w:rsidRDefault="000856F8" w:rsidP="00634DD7">
      <w:pPr>
        <w:spacing w:after="120"/>
        <w:ind w:left="360" w:hanging="360"/>
        <w:rPr>
          <w:szCs w:val="18"/>
        </w:rPr>
      </w:pPr>
      <w:r w:rsidRPr="00FE65EF">
        <w:rPr>
          <w:szCs w:val="18"/>
        </w:rPr>
        <w:t>13</w:t>
      </w:r>
      <w:r w:rsidR="00C813A2" w:rsidRPr="00FE65EF">
        <w:rPr>
          <w:szCs w:val="18"/>
        </w:rPr>
        <w:t>.</w:t>
      </w:r>
      <w:r w:rsidR="00C813A2" w:rsidRPr="00FE65EF">
        <w:rPr>
          <w:szCs w:val="18"/>
        </w:rPr>
        <w:tab/>
      </w:r>
      <w:r w:rsidR="000F0EA8" w:rsidRPr="00FE65EF">
        <w:rPr>
          <w:b/>
          <w:szCs w:val="18"/>
        </w:rPr>
        <w:t>Processors</w:t>
      </w:r>
    </w:p>
    <w:p w14:paraId="28626461" w14:textId="77777777" w:rsidR="000F0EA8" w:rsidRPr="00FE65EF" w:rsidRDefault="000F0EA8" w:rsidP="00634DD7">
      <w:pPr>
        <w:spacing w:after="120"/>
        <w:ind w:left="360"/>
        <w:rPr>
          <w:szCs w:val="18"/>
        </w:rPr>
      </w:pPr>
      <w:r w:rsidRPr="00FE65EF">
        <w:rPr>
          <w:szCs w:val="18"/>
        </w:rPr>
        <w:t>No Embedded System shall be designed to support this Product with more than two Processors. Company shall not distribute this Product on any Embedded System that supports more than two Processors.</w:t>
      </w:r>
    </w:p>
    <w:p w14:paraId="61B1A265" w14:textId="77777777" w:rsidR="000F0EA8" w:rsidRPr="00FE65EF" w:rsidRDefault="000F0EA8" w:rsidP="00634DD7">
      <w:pPr>
        <w:keepN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rPr>
          <w:szCs w:val="18"/>
        </w:rPr>
      </w:pPr>
    </w:p>
    <w:p w14:paraId="76AFEFA1" w14:textId="77777777" w:rsidR="000F0EA8" w:rsidRPr="00FE65EF" w:rsidRDefault="000856F8" w:rsidP="00634DD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360" w:right="-72" w:hanging="360"/>
        <w:jc w:val="both"/>
        <w:rPr>
          <w:szCs w:val="18"/>
        </w:rPr>
      </w:pPr>
      <w:r w:rsidRPr="00FE65EF">
        <w:rPr>
          <w:szCs w:val="18"/>
        </w:rPr>
        <w:t>14</w:t>
      </w:r>
      <w:r w:rsidR="00C813A2" w:rsidRPr="00FE65EF">
        <w:rPr>
          <w:szCs w:val="18"/>
        </w:rPr>
        <w:t>.</w:t>
      </w:r>
      <w:r w:rsidR="00C813A2" w:rsidRPr="00FE65EF">
        <w:rPr>
          <w:szCs w:val="18"/>
        </w:rPr>
        <w:tab/>
      </w:r>
      <w:r w:rsidR="000F0EA8" w:rsidRPr="00FE65EF">
        <w:rPr>
          <w:b/>
          <w:szCs w:val="18"/>
        </w:rPr>
        <w:t>32 Bit and 64 Bit Installations</w:t>
      </w:r>
    </w:p>
    <w:p w14:paraId="5688E5C1" w14:textId="77777777" w:rsidR="00CD612C" w:rsidRPr="00FE65EF" w:rsidRDefault="000F0EA8" w:rsidP="00634DD7">
      <w:pPr>
        <w:spacing w:after="120"/>
        <w:ind w:left="720" w:hanging="360"/>
        <w:rPr>
          <w:szCs w:val="18"/>
        </w:rPr>
      </w:pPr>
      <w:proofErr w:type="gramStart"/>
      <w:r w:rsidRPr="00FE65EF">
        <w:rPr>
          <w:b/>
          <w:szCs w:val="18"/>
        </w:rPr>
        <w:t>(a)</w:t>
      </w:r>
      <w:r w:rsidRPr="00FE65EF">
        <w:rPr>
          <w:b/>
          <w:szCs w:val="18"/>
        </w:rPr>
        <w:tab/>
        <w:t>32 Bit and 64 Bit.</w:t>
      </w:r>
      <w:proofErr w:type="gramEnd"/>
      <w:r w:rsidRPr="00FE65EF">
        <w:rPr>
          <w:szCs w:val="18"/>
        </w:rPr>
        <w:t xml:space="preserve">  The OPK for this Product includes 32 and 64 bit versions.</w:t>
      </w:r>
    </w:p>
    <w:p w14:paraId="5CE2F71A" w14:textId="77777777" w:rsidR="00CD612C" w:rsidRPr="00FE65EF" w:rsidRDefault="00CD612C" w:rsidP="00634DD7">
      <w:pPr>
        <w:spacing w:after="120"/>
        <w:ind w:left="1080" w:hanging="360"/>
        <w:rPr>
          <w:szCs w:val="18"/>
        </w:rPr>
      </w:pPr>
      <w:r w:rsidRPr="00FE65EF">
        <w:rPr>
          <w:b/>
          <w:szCs w:val="18"/>
        </w:rPr>
        <w:t>(1)</w:t>
      </w:r>
      <w:r w:rsidRPr="00FE65EF">
        <w:rPr>
          <w:b/>
          <w:szCs w:val="18"/>
        </w:rPr>
        <w:tab/>
      </w:r>
      <w:r w:rsidR="000F0EA8" w:rsidRPr="00FE65EF">
        <w:rPr>
          <w:szCs w:val="18"/>
        </w:rPr>
        <w:t>If the Embedded System uses a compatible 32 bit processor, Company may only install the 32 bit version.</w:t>
      </w:r>
    </w:p>
    <w:p w14:paraId="0A2E800F" w14:textId="77777777" w:rsidR="000F0EA8" w:rsidRPr="00FE65EF" w:rsidRDefault="00CD612C" w:rsidP="00634DD7">
      <w:pPr>
        <w:spacing w:after="120"/>
        <w:ind w:left="1080" w:hanging="360"/>
        <w:rPr>
          <w:szCs w:val="18"/>
        </w:rPr>
      </w:pPr>
      <w:r w:rsidRPr="00FE65EF">
        <w:rPr>
          <w:b/>
          <w:szCs w:val="18"/>
        </w:rPr>
        <w:t>(2)</w:t>
      </w:r>
      <w:r w:rsidRPr="00FE65EF">
        <w:rPr>
          <w:b/>
          <w:szCs w:val="18"/>
        </w:rPr>
        <w:tab/>
      </w:r>
      <w:r w:rsidR="000F0EA8" w:rsidRPr="00FE65EF">
        <w:rPr>
          <w:szCs w:val="18"/>
        </w:rPr>
        <w:t>If the Embedded System uses a compatible 64 bit processor, Company may install either the 64 or the 32 bit version.</w:t>
      </w:r>
    </w:p>
    <w:p w14:paraId="34F36A3C" w14:textId="77777777" w:rsidR="00CD612C" w:rsidRPr="00FE65EF" w:rsidRDefault="00CD612C" w:rsidP="00634DD7">
      <w:pPr>
        <w:spacing w:after="120"/>
        <w:ind w:left="1080" w:hanging="360"/>
        <w:rPr>
          <w:szCs w:val="18"/>
        </w:rPr>
      </w:pPr>
      <w:r w:rsidRPr="00FE65EF">
        <w:rPr>
          <w:b/>
          <w:szCs w:val="18"/>
        </w:rPr>
        <w:t>(3)</w:t>
      </w:r>
      <w:r w:rsidRPr="00FE65EF">
        <w:rPr>
          <w:b/>
          <w:szCs w:val="18"/>
        </w:rPr>
        <w:tab/>
      </w:r>
      <w:r w:rsidRPr="00FE65EF">
        <w:rPr>
          <w:szCs w:val="18"/>
        </w:rPr>
        <w:t>In addition to this AT subsection (a</w:t>
      </w:r>
      <w:proofErr w:type="gramStart"/>
      <w:r w:rsidRPr="00FE65EF">
        <w:rPr>
          <w:szCs w:val="18"/>
        </w:rPr>
        <w:t>)(</w:t>
      </w:r>
      <w:proofErr w:type="gramEnd"/>
      <w:r w:rsidRPr="00FE65EF">
        <w:rPr>
          <w:szCs w:val="18"/>
        </w:rPr>
        <w:t>2), for Windows 7 Professional for Embedded Systems and Windows 7 Ultimate for Embedded Systems, if the Embedded System uses a 64-bit Processor or compatible 64-bit processor, Company may install both the 32-bit and 64-bit version of Windows 7 Professional or Windows 7 Ultimate for Embedded Systems.</w:t>
      </w:r>
    </w:p>
    <w:p w14:paraId="793F4EC5" w14:textId="77777777" w:rsidR="000F0EA8" w:rsidRPr="00FE65EF" w:rsidRDefault="000F0EA8" w:rsidP="00634DD7">
      <w:pPr>
        <w:spacing w:after="120"/>
        <w:ind w:left="720" w:hanging="360"/>
        <w:rPr>
          <w:szCs w:val="18"/>
        </w:rPr>
      </w:pPr>
      <w:r w:rsidRPr="00FE65EF">
        <w:rPr>
          <w:b/>
          <w:szCs w:val="18"/>
        </w:rPr>
        <w:t>(b)</w:t>
      </w:r>
      <w:r w:rsidRPr="00FE65EF">
        <w:rPr>
          <w:b/>
          <w:szCs w:val="18"/>
        </w:rPr>
        <w:tab/>
      </w:r>
      <w:r w:rsidRPr="00FE65EF">
        <w:rPr>
          <w:b/>
          <w:bCs/>
          <w:szCs w:val="18"/>
        </w:rPr>
        <w:t>Documentation.</w:t>
      </w:r>
      <w:r w:rsidRPr="00FE65EF">
        <w:rPr>
          <w:szCs w:val="18"/>
        </w:rPr>
        <w:t xml:space="preserve">  For Embedded Systems </w:t>
      </w:r>
      <w:r w:rsidR="005D70C8" w:rsidRPr="00FE65EF">
        <w:rPr>
          <w:szCs w:val="18"/>
        </w:rPr>
        <w:t>pre-installed with Windows 7 Professional or Windows 7 Ultimate for Embedded Systems</w:t>
      </w:r>
      <w:r w:rsidRPr="00FE65EF">
        <w:rPr>
          <w:szCs w:val="18"/>
        </w:rPr>
        <w:t>, Company may document the fact Embedded Systems contain both the 64 bit and 32 bit versions of the Products with the right for End Users to switch between the 64 bit and 32 bit versions. Any documentation must clearly indicate that the End User may only use one of these versions at a time and that switching between these versions requires uninstalling the other version. If End Users choses to switch between the 64 bit and 32 bit versions, End User must comply with the License Terms of the Product.</w:t>
      </w:r>
    </w:p>
    <w:p w14:paraId="0CBDC6A4" w14:textId="77777777" w:rsidR="000F0EA8" w:rsidRPr="00FE65EF" w:rsidRDefault="000F0EA8" w:rsidP="00634DD7">
      <w:pPr>
        <w:spacing w:after="120"/>
        <w:ind w:left="720" w:hanging="360"/>
        <w:rPr>
          <w:szCs w:val="18"/>
        </w:rPr>
      </w:pPr>
      <w:r w:rsidRPr="00FE65EF">
        <w:rPr>
          <w:b/>
          <w:szCs w:val="18"/>
        </w:rPr>
        <w:t>(c)</w:t>
      </w:r>
      <w:r w:rsidRPr="00FE65EF">
        <w:rPr>
          <w:b/>
          <w:szCs w:val="18"/>
        </w:rPr>
        <w:tab/>
      </w:r>
      <w:r w:rsidRPr="00FE65EF">
        <w:rPr>
          <w:b/>
          <w:bCs/>
          <w:szCs w:val="18"/>
        </w:rPr>
        <w:t>Selection Utility.</w:t>
      </w:r>
      <w:r w:rsidRPr="00FE65EF">
        <w:rPr>
          <w:b/>
          <w:szCs w:val="18"/>
        </w:rPr>
        <w:t xml:space="preserve">  </w:t>
      </w:r>
      <w:r w:rsidRPr="00FE65EF">
        <w:rPr>
          <w:szCs w:val="18"/>
        </w:rPr>
        <w:t>If Company includes both the 32 bit and 64 bit versions in an Embedded System, Company must include a utility for End Users to select one of these versions. After selection, the utility must delete the other version.</w:t>
      </w:r>
    </w:p>
    <w:p w14:paraId="677A4AC8" w14:textId="77777777" w:rsidR="000F0EA8" w:rsidRPr="00FE65EF" w:rsidRDefault="000F0EA8" w:rsidP="00634DD7">
      <w:pPr>
        <w:spacing w:after="120"/>
        <w:ind w:left="720" w:hanging="360"/>
        <w:rPr>
          <w:szCs w:val="18"/>
        </w:rPr>
      </w:pPr>
      <w:r w:rsidRPr="00FE65EF">
        <w:rPr>
          <w:b/>
          <w:szCs w:val="18"/>
        </w:rPr>
        <w:t>(d)</w:t>
      </w:r>
      <w:r w:rsidRPr="00FE65EF">
        <w:rPr>
          <w:b/>
          <w:szCs w:val="18"/>
        </w:rPr>
        <w:tab/>
      </w:r>
      <w:r w:rsidRPr="00FE65EF">
        <w:rPr>
          <w:b/>
          <w:bCs/>
          <w:szCs w:val="18"/>
        </w:rPr>
        <w:t>Recovery.</w:t>
      </w:r>
      <w:r w:rsidRPr="00FE65EF">
        <w:rPr>
          <w:b/>
          <w:szCs w:val="18"/>
        </w:rPr>
        <w:t xml:space="preserve">  </w:t>
      </w:r>
      <w:r w:rsidRPr="00FE65EF">
        <w:rPr>
          <w:szCs w:val="18"/>
        </w:rPr>
        <w:t xml:space="preserve">An End User may use Company’s Recovery Image to switch between 32 bit and 64 bit versions. If an End User of an Embedded System with a compatible 64 bit Processor requests Recovery Image media with the 32 bit or 64 bit version, Company may provide the media even if that version was not preinstalled on that Embedded System. Company’s Recovery Image and media must be in a format that deletes the other version of the Product, excluding data folders with End User’s settings and configurations. Company must notify the End User to back-up data and applications prior to installing the other version. This notice may be inside the Embedded System package or with the media. For Embedded Systems preinstalled with Windows Embedded 8 </w:t>
      </w:r>
      <w:r w:rsidR="00F86498" w:rsidRPr="00FE65EF">
        <w:rPr>
          <w:szCs w:val="18"/>
        </w:rPr>
        <w:t>or</w:t>
      </w:r>
      <w:r w:rsidR="00533C86" w:rsidRPr="00FE65EF">
        <w:rPr>
          <w:szCs w:val="18"/>
        </w:rPr>
        <w:t xml:space="preserve"> successor versions</w:t>
      </w:r>
      <w:r w:rsidRPr="00FE65EF">
        <w:rPr>
          <w:szCs w:val="18"/>
        </w:rPr>
        <w:t>, Company must:</w:t>
      </w:r>
    </w:p>
    <w:p w14:paraId="5993C641" w14:textId="77777777" w:rsidR="000F0EA8" w:rsidRPr="00FE65EF" w:rsidRDefault="000F0EA8" w:rsidP="00634DD7">
      <w:pPr>
        <w:spacing w:after="120"/>
        <w:ind w:left="1080" w:hanging="360"/>
        <w:rPr>
          <w:szCs w:val="18"/>
        </w:rPr>
      </w:pPr>
      <w:r w:rsidRPr="00FE65EF">
        <w:rPr>
          <w:b/>
          <w:szCs w:val="18"/>
        </w:rPr>
        <w:t>(1)</w:t>
      </w:r>
      <w:r w:rsidRPr="00FE65EF">
        <w:rPr>
          <w:szCs w:val="18"/>
        </w:rPr>
        <w:tab/>
        <w:t>Provide the following notice in a clear and conspicuous manner to each End User with the recovery media, and on Company’s support webpage:</w:t>
      </w:r>
    </w:p>
    <w:p w14:paraId="15297F29" w14:textId="77777777" w:rsidR="000F0EA8" w:rsidRPr="00FE65EF" w:rsidRDefault="000F0EA8" w:rsidP="00634DD7">
      <w:pPr>
        <w:spacing w:after="120"/>
        <w:ind w:left="1080"/>
        <w:rPr>
          <w:szCs w:val="18"/>
        </w:rPr>
      </w:pPr>
      <w:r w:rsidRPr="00FE65EF">
        <w:rPr>
          <w:szCs w:val="18"/>
        </w:rPr>
        <w:t xml:space="preserve">“Installing the 32 bit version of </w:t>
      </w:r>
      <w:r w:rsidR="00533C86" w:rsidRPr="00FE65EF">
        <w:rPr>
          <w:szCs w:val="18"/>
        </w:rPr>
        <w:t>&lt;Product&gt;</w:t>
      </w:r>
      <w:r w:rsidRPr="00FE65EF">
        <w:rPr>
          <w:szCs w:val="18"/>
        </w:rPr>
        <w:t xml:space="preserve"> on this system requires a change to the BIOS settings to legacy BIOS mode. Switching back to the 64 bit version of </w:t>
      </w:r>
      <w:r w:rsidR="00533C86" w:rsidRPr="00FE65EF">
        <w:rPr>
          <w:szCs w:val="18"/>
        </w:rPr>
        <w:t>&lt;Product&gt;</w:t>
      </w:r>
      <w:r w:rsidRPr="00FE65EF">
        <w:rPr>
          <w:szCs w:val="18"/>
        </w:rPr>
        <w:t xml:space="preserve"> from the 32 bit version of </w:t>
      </w:r>
      <w:r w:rsidR="00533C86" w:rsidRPr="00FE65EF">
        <w:rPr>
          <w:szCs w:val="18"/>
        </w:rPr>
        <w:t>&lt;Product&gt;</w:t>
      </w:r>
      <w:r w:rsidRPr="00FE65EF">
        <w:rPr>
          <w:szCs w:val="18"/>
        </w:rPr>
        <w:t xml:space="preserve"> will require you to revert back to the original BIOS settings. If you do not revert back to these BIOS settings the following Windows 8 functionalities will not work as they rely on a native UEFI mode boot:</w:t>
      </w:r>
    </w:p>
    <w:p w14:paraId="74000FAC" w14:textId="77777777" w:rsidR="000F0EA8" w:rsidRPr="00FE65EF" w:rsidRDefault="000F0EA8" w:rsidP="00634DD7">
      <w:pPr>
        <w:numPr>
          <w:ilvl w:val="0"/>
          <w:numId w:val="8"/>
        </w:numPr>
        <w:spacing w:after="120"/>
        <w:ind w:left="1440" w:hanging="360"/>
        <w:jc w:val="both"/>
        <w:rPr>
          <w:szCs w:val="18"/>
        </w:rPr>
      </w:pPr>
      <w:r w:rsidRPr="00FE65EF">
        <w:rPr>
          <w:szCs w:val="18"/>
        </w:rPr>
        <w:t>Secure Boot</w:t>
      </w:r>
    </w:p>
    <w:p w14:paraId="41663A23" w14:textId="77777777" w:rsidR="000F0EA8" w:rsidRPr="00FE65EF" w:rsidRDefault="000F0EA8" w:rsidP="00634DD7">
      <w:pPr>
        <w:numPr>
          <w:ilvl w:val="0"/>
          <w:numId w:val="8"/>
        </w:numPr>
        <w:spacing w:after="120"/>
        <w:ind w:left="1440" w:hanging="360"/>
        <w:jc w:val="both"/>
        <w:rPr>
          <w:szCs w:val="18"/>
        </w:rPr>
      </w:pPr>
      <w:r w:rsidRPr="00FE65EF">
        <w:rPr>
          <w:szCs w:val="18"/>
        </w:rPr>
        <w:t>Seamless Boot experience</w:t>
      </w:r>
    </w:p>
    <w:p w14:paraId="09D125E9" w14:textId="77777777" w:rsidR="000F0EA8" w:rsidRPr="00FE65EF" w:rsidRDefault="000F0EA8" w:rsidP="00634DD7">
      <w:pPr>
        <w:spacing w:after="120"/>
        <w:ind w:left="1440" w:hanging="360"/>
        <w:jc w:val="both"/>
        <w:rPr>
          <w:szCs w:val="18"/>
        </w:rPr>
      </w:pPr>
      <w:r w:rsidRPr="00FE65EF">
        <w:rPr>
          <w:b/>
          <w:szCs w:val="18"/>
        </w:rPr>
        <w:t>(iii)</w:t>
      </w:r>
      <w:r w:rsidRPr="00FE65EF">
        <w:rPr>
          <w:b/>
          <w:szCs w:val="18"/>
        </w:rPr>
        <w:tab/>
      </w:r>
      <w:r w:rsidRPr="00FE65EF">
        <w:rPr>
          <w:szCs w:val="18"/>
        </w:rPr>
        <w:t xml:space="preserve">Network unlock for </w:t>
      </w:r>
      <w:proofErr w:type="spellStart"/>
      <w:r w:rsidRPr="00FE65EF">
        <w:rPr>
          <w:szCs w:val="18"/>
        </w:rPr>
        <w:t>Bitlocker</w:t>
      </w:r>
      <w:proofErr w:type="spellEnd"/>
      <w:r w:rsidRPr="00FE65EF">
        <w:rPr>
          <w:szCs w:val="18"/>
        </w:rPr>
        <w:t xml:space="preserve"> for systems with a Trusted Platform Module (“TPM”)</w:t>
      </w:r>
    </w:p>
    <w:p w14:paraId="37A82347" w14:textId="77777777" w:rsidR="000F0EA8" w:rsidRPr="00FE65EF" w:rsidRDefault="000F0EA8" w:rsidP="00634DD7">
      <w:pPr>
        <w:spacing w:after="120"/>
        <w:ind w:left="1440" w:hanging="360"/>
        <w:jc w:val="both"/>
        <w:rPr>
          <w:szCs w:val="18"/>
        </w:rPr>
      </w:pPr>
      <w:r w:rsidRPr="00FE65EF">
        <w:rPr>
          <w:b/>
          <w:szCs w:val="18"/>
        </w:rPr>
        <w:t>(iv)</w:t>
      </w:r>
      <w:r w:rsidRPr="00FE65EF">
        <w:rPr>
          <w:b/>
          <w:szCs w:val="18"/>
        </w:rPr>
        <w:tab/>
      </w:r>
      <w:proofErr w:type="spellStart"/>
      <w:proofErr w:type="gramStart"/>
      <w:r w:rsidRPr="00FE65EF">
        <w:rPr>
          <w:szCs w:val="18"/>
        </w:rPr>
        <w:t>eDrive</w:t>
      </w:r>
      <w:proofErr w:type="spellEnd"/>
      <w:proofErr w:type="gramEnd"/>
      <w:r w:rsidRPr="00FE65EF">
        <w:rPr>
          <w:szCs w:val="18"/>
        </w:rPr>
        <w:t xml:space="preserve"> support</w:t>
      </w:r>
    </w:p>
    <w:p w14:paraId="485E2725" w14:textId="77777777" w:rsidR="000F0EA8" w:rsidRPr="00FE65EF" w:rsidRDefault="000F0EA8" w:rsidP="00634DD7">
      <w:pPr>
        <w:spacing w:after="120"/>
        <w:ind w:left="1080"/>
        <w:rPr>
          <w:szCs w:val="18"/>
        </w:rPr>
      </w:pPr>
      <w:r w:rsidRPr="00FE65EF">
        <w:rPr>
          <w:szCs w:val="18"/>
        </w:rPr>
        <w:t>Reverting back to UEFI mode will require a hard drive reformat. All data and personal settings will be lost. It is highly recommended that you back up your data before you revert back to UEFI mode.</w:t>
      </w:r>
      <w:r w:rsidR="00503CF9" w:rsidRPr="00FE65EF">
        <w:rPr>
          <w:szCs w:val="18"/>
        </w:rPr>
        <w:t>”</w:t>
      </w:r>
    </w:p>
    <w:p w14:paraId="5F1093CD" w14:textId="77777777" w:rsidR="000F0EA8" w:rsidRPr="00FE65EF" w:rsidRDefault="000F0EA8" w:rsidP="00634DD7">
      <w:pPr>
        <w:spacing w:after="120"/>
        <w:ind w:left="1080" w:hanging="360"/>
        <w:rPr>
          <w:szCs w:val="18"/>
        </w:rPr>
      </w:pPr>
      <w:r w:rsidRPr="00FE65EF">
        <w:rPr>
          <w:b/>
          <w:szCs w:val="18"/>
        </w:rPr>
        <w:t>(2)</w:t>
      </w:r>
      <w:r w:rsidRPr="00FE65EF">
        <w:rPr>
          <w:b/>
          <w:szCs w:val="18"/>
        </w:rPr>
        <w:tab/>
      </w:r>
      <w:r w:rsidRPr="00FE65EF">
        <w:rPr>
          <w:szCs w:val="18"/>
        </w:rPr>
        <w:t>Provide clear instructions to each End User in the Embedded System packaging, with Recovery Images and on Company’s support website detailing how to switch from Unified Extensible Firmware Interface (“UEFI”) + Compatibility Support Module (“CSM”) or legacy BIOS mode to native UEFI with Secure Boot enabled. The CSM can be used in two ways: (1) it can be used by firmware in the boot path to boot into a compatible BIOS mode or (2) it can be loaded during UEFI boot to provide support for legacy services. When Secure Boot is enabled Windows CSM should not be installed for any other purpose.</w:t>
      </w:r>
    </w:p>
    <w:p w14:paraId="1A0305C1" w14:textId="77777777" w:rsidR="00C84982" w:rsidRPr="00FE65EF" w:rsidRDefault="00C84982" w:rsidP="00634DD7">
      <w:pPr>
        <w:spacing w:after="120"/>
        <w:ind w:left="1080" w:hanging="360"/>
        <w:rPr>
          <w:szCs w:val="18"/>
        </w:rPr>
      </w:pPr>
      <w:r w:rsidRPr="00FE65EF">
        <w:rPr>
          <w:b/>
          <w:szCs w:val="18"/>
        </w:rPr>
        <w:t>(3)</w:t>
      </w:r>
      <w:r w:rsidRPr="00FE65EF">
        <w:rPr>
          <w:b/>
          <w:szCs w:val="18"/>
        </w:rPr>
        <w:tab/>
      </w:r>
      <w:r w:rsidRPr="00FE65EF">
        <w:rPr>
          <w:szCs w:val="18"/>
        </w:rPr>
        <w:t>Company’s Recovery Image for each Embedded System may include each LP and LIP available for the preinstalled Product.</w:t>
      </w:r>
    </w:p>
    <w:p w14:paraId="01006E45" w14:textId="77777777" w:rsidR="000F0EA8" w:rsidRPr="00FE65EF" w:rsidRDefault="000F0EA8" w:rsidP="00634DD7">
      <w:pPr>
        <w:spacing w:after="120"/>
        <w:ind w:left="720" w:hanging="360"/>
        <w:rPr>
          <w:szCs w:val="18"/>
        </w:rPr>
      </w:pPr>
      <w:r w:rsidRPr="00FE65EF">
        <w:rPr>
          <w:b/>
          <w:szCs w:val="18"/>
        </w:rPr>
        <w:t>(e)</w:t>
      </w:r>
      <w:r w:rsidRPr="00FE65EF">
        <w:rPr>
          <w:b/>
          <w:szCs w:val="18"/>
        </w:rPr>
        <w:tab/>
        <w:t>APM.</w:t>
      </w:r>
      <w:r w:rsidRPr="00FE65EF">
        <w:rPr>
          <w:szCs w:val="18"/>
        </w:rPr>
        <w:t xml:space="preserve">  If Company provides a Recovery Image as a multiple disk CD ROM or DVD media, Company shall provide a utility that links each CD or DVD to the other media in the set. The link may be to a master CD or DVD or to each subsequent CD or DVD.  The link is required to prevent separation of the overall set of CDs or DVDs.</w:t>
      </w:r>
    </w:p>
    <w:p w14:paraId="0893068A" w14:textId="77777777" w:rsidR="000F0EA8" w:rsidRPr="00FE65EF" w:rsidRDefault="000F0EA8" w:rsidP="00634DD7">
      <w:pPr>
        <w:spacing w:after="120"/>
        <w:rPr>
          <w:szCs w:val="18"/>
        </w:rPr>
      </w:pPr>
    </w:p>
    <w:p w14:paraId="0B6E9BD4" w14:textId="77777777" w:rsidR="000F0EA8" w:rsidRPr="00FE65EF" w:rsidRDefault="000856F8" w:rsidP="00634DD7">
      <w:pPr>
        <w:keepNext/>
        <w:spacing w:after="120"/>
        <w:ind w:left="360" w:hanging="360"/>
        <w:rPr>
          <w:bCs/>
          <w:szCs w:val="18"/>
        </w:rPr>
      </w:pPr>
      <w:r w:rsidRPr="00FE65EF">
        <w:rPr>
          <w:bCs/>
          <w:szCs w:val="18"/>
        </w:rPr>
        <w:t>15</w:t>
      </w:r>
      <w:r w:rsidR="000F0EA8" w:rsidRPr="00FE65EF">
        <w:rPr>
          <w:bCs/>
          <w:szCs w:val="18"/>
        </w:rPr>
        <w:t>.</w:t>
      </w:r>
      <w:r w:rsidR="00C813A2" w:rsidRPr="00FE65EF">
        <w:rPr>
          <w:b/>
          <w:bCs/>
          <w:szCs w:val="18"/>
        </w:rPr>
        <w:tab/>
      </w:r>
      <w:r w:rsidR="00533C86" w:rsidRPr="00FE65EF">
        <w:rPr>
          <w:b/>
          <w:bCs/>
          <w:szCs w:val="18"/>
        </w:rPr>
        <w:t>Assessment and Deployment Kit</w:t>
      </w:r>
    </w:p>
    <w:p w14:paraId="2D5CBBC4" w14:textId="77777777" w:rsidR="000F0EA8" w:rsidRDefault="000F0EA8" w:rsidP="00FE65EF">
      <w:pPr>
        <w:spacing w:after="120"/>
        <w:ind w:left="360"/>
        <w:rPr>
          <w:szCs w:val="18"/>
        </w:rPr>
      </w:pPr>
      <w:r w:rsidRPr="00FE65EF">
        <w:rPr>
          <w:szCs w:val="18"/>
        </w:rPr>
        <w:t xml:space="preserve">For clarity, the Windows </w:t>
      </w:r>
      <w:r w:rsidR="00101C8F" w:rsidRPr="00FE65EF">
        <w:rPr>
          <w:szCs w:val="18"/>
        </w:rPr>
        <w:t xml:space="preserve">10 </w:t>
      </w:r>
      <w:r w:rsidRPr="00FE65EF">
        <w:rPr>
          <w:szCs w:val="18"/>
        </w:rPr>
        <w:t xml:space="preserve">Product Assessment and Deployment Kit (“ADK”) </w:t>
      </w:r>
      <w:r w:rsidR="00101C8F" w:rsidRPr="00FE65EF">
        <w:rPr>
          <w:szCs w:val="18"/>
        </w:rPr>
        <w:t xml:space="preserve">is </w:t>
      </w:r>
      <w:r w:rsidRPr="00FE65EF">
        <w:rPr>
          <w:szCs w:val="18"/>
        </w:rPr>
        <w:t xml:space="preserve">considered part of the Windows </w:t>
      </w:r>
      <w:r w:rsidR="00101C8F" w:rsidRPr="00FE65EF">
        <w:rPr>
          <w:szCs w:val="18"/>
        </w:rPr>
        <w:t xml:space="preserve">10 </w:t>
      </w:r>
      <w:proofErr w:type="spellStart"/>
      <w:r w:rsidR="00101C8F" w:rsidRPr="00FE65EF">
        <w:rPr>
          <w:szCs w:val="18"/>
        </w:rPr>
        <w:t>IoT</w:t>
      </w:r>
      <w:proofErr w:type="spellEnd"/>
      <w:r w:rsidR="00101C8F" w:rsidRPr="00FE65EF">
        <w:rPr>
          <w:szCs w:val="18"/>
        </w:rPr>
        <w:t xml:space="preserve"> Enterprise </w:t>
      </w:r>
      <w:r w:rsidRPr="00FE65EF">
        <w:rPr>
          <w:szCs w:val="18"/>
        </w:rPr>
        <w:t>OPK, such that references to the OPK are applicable to the ADK (as appropriate). MS may modify the ADK from time to time by Supplement Letter. In the event of any conflict between the online ADK license terms and the Agreement, the terms of the Agreement shall control.</w:t>
      </w:r>
    </w:p>
    <w:p w14:paraId="599C22AF" w14:textId="77777777" w:rsidR="007674D4" w:rsidRPr="00FE65EF" w:rsidRDefault="007674D4" w:rsidP="00FE65EF">
      <w:pPr>
        <w:spacing w:after="120"/>
        <w:ind w:left="360"/>
        <w:rPr>
          <w:szCs w:val="18"/>
        </w:rPr>
      </w:pPr>
    </w:p>
    <w:p w14:paraId="55EB78EA" w14:textId="7ECC625C" w:rsidR="007674D4" w:rsidRDefault="007674D4" w:rsidP="007674D4">
      <w:pPr>
        <w:spacing w:after="120" w:line="276" w:lineRule="auto"/>
        <w:ind w:left="360" w:hanging="360"/>
        <w:rPr>
          <w:rFonts w:eastAsia="Calibri"/>
          <w:b/>
          <w:bCs/>
          <w:szCs w:val="18"/>
        </w:rPr>
      </w:pPr>
      <w:r>
        <w:rPr>
          <w:rFonts w:eastAsia="Calibri"/>
          <w:bCs/>
          <w:szCs w:val="18"/>
        </w:rPr>
        <w:t>16</w:t>
      </w:r>
      <w:r w:rsidRPr="00FE65EF">
        <w:rPr>
          <w:rFonts w:eastAsia="Calibri"/>
          <w:bCs/>
          <w:szCs w:val="18"/>
        </w:rPr>
        <w:t>.</w:t>
      </w:r>
      <w:r w:rsidRPr="00FE65EF">
        <w:rPr>
          <w:rFonts w:eastAsia="Calibri"/>
          <w:bCs/>
          <w:szCs w:val="18"/>
        </w:rPr>
        <w:tab/>
      </w:r>
      <w:r w:rsidR="00AF19B8">
        <w:rPr>
          <w:rFonts w:eastAsia="Calibri"/>
          <w:b/>
          <w:bCs/>
          <w:szCs w:val="18"/>
        </w:rPr>
        <w:t>Processors</w:t>
      </w:r>
    </w:p>
    <w:p w14:paraId="3BE9733F" w14:textId="13EE81A6" w:rsidR="00AF19B8" w:rsidRPr="00FE65EF" w:rsidRDefault="00AF19B8" w:rsidP="00E66953">
      <w:pPr>
        <w:spacing w:after="120" w:line="276" w:lineRule="auto"/>
        <w:ind w:left="360"/>
        <w:rPr>
          <w:rFonts w:eastAsia="Calibri"/>
          <w:b/>
          <w:bCs/>
          <w:szCs w:val="18"/>
        </w:rPr>
      </w:pPr>
      <w:r w:rsidRPr="00A31767">
        <w:rPr>
          <w:szCs w:val="18"/>
        </w:rPr>
        <w:t xml:space="preserve">Company may install the Product on a Customer System or Partitioned Customer System </w:t>
      </w:r>
      <w:r>
        <w:rPr>
          <w:szCs w:val="18"/>
        </w:rPr>
        <w:t>in a virtual Instance configured to support no more than two processors</w:t>
      </w:r>
      <w:r w:rsidRPr="00A31767">
        <w:rPr>
          <w:szCs w:val="18"/>
        </w:rPr>
        <w:t>.</w:t>
      </w:r>
    </w:p>
    <w:p w14:paraId="458A895E" w14:textId="77777777" w:rsidR="003169BA" w:rsidRPr="00FE65EF" w:rsidRDefault="003169BA" w:rsidP="00634DD7">
      <w:pPr>
        <w:tabs>
          <w:tab w:val="left" w:pos="99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right="468"/>
        <w:rPr>
          <w:szCs w:val="18"/>
        </w:rPr>
      </w:pPr>
    </w:p>
    <w:p w14:paraId="6EC4A540" w14:textId="77777777" w:rsidR="00B27653" w:rsidRPr="00FE65EF" w:rsidRDefault="007674D4" w:rsidP="00634DD7">
      <w:pPr>
        <w:spacing w:after="120" w:line="276" w:lineRule="auto"/>
        <w:ind w:left="360" w:hanging="360"/>
        <w:rPr>
          <w:rFonts w:eastAsia="Calibri"/>
          <w:b/>
          <w:bCs/>
          <w:szCs w:val="18"/>
        </w:rPr>
      </w:pPr>
      <w:r>
        <w:rPr>
          <w:rFonts w:eastAsia="Calibri"/>
          <w:bCs/>
          <w:szCs w:val="18"/>
        </w:rPr>
        <w:t>17</w:t>
      </w:r>
      <w:r w:rsidR="00C813A2" w:rsidRPr="00FE65EF">
        <w:rPr>
          <w:rFonts w:eastAsia="Calibri"/>
          <w:bCs/>
          <w:szCs w:val="18"/>
        </w:rPr>
        <w:t>.</w:t>
      </w:r>
      <w:r w:rsidR="00C813A2" w:rsidRPr="00FE65EF">
        <w:rPr>
          <w:rFonts w:eastAsia="Calibri"/>
          <w:bCs/>
          <w:szCs w:val="18"/>
        </w:rPr>
        <w:tab/>
      </w:r>
      <w:r w:rsidR="00B27653" w:rsidRPr="00FE65EF">
        <w:rPr>
          <w:rFonts w:eastAsia="Calibri"/>
          <w:b/>
          <w:bCs/>
          <w:szCs w:val="18"/>
        </w:rPr>
        <w:t>Adobe® Flash® Player.</w:t>
      </w:r>
    </w:p>
    <w:p w14:paraId="09047ABE" w14:textId="77777777" w:rsidR="00B27653" w:rsidRPr="00FE65EF" w:rsidRDefault="00B27653" w:rsidP="00634DD7">
      <w:pPr>
        <w:keepLines/>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360"/>
        <w:jc w:val="both"/>
        <w:rPr>
          <w:szCs w:val="18"/>
        </w:rPr>
      </w:pPr>
      <w:r w:rsidRPr="00FE65EF">
        <w:rPr>
          <w:szCs w:val="18"/>
        </w:rPr>
        <w:t xml:space="preserve">This Product includes Adobe Flash Player technology from Adobe Systems Incorporated. Company shall have the right to distribute the Adobe Flash Player in the Products that include Internet Explorer </w:t>
      </w:r>
      <w:r w:rsidR="008B7339" w:rsidRPr="00FE65EF">
        <w:rPr>
          <w:szCs w:val="18"/>
        </w:rPr>
        <w:t>and/or Microsoft Edge</w:t>
      </w:r>
      <w:r w:rsidRPr="00FE65EF">
        <w:rPr>
          <w:szCs w:val="18"/>
        </w:rPr>
        <w:t>; provided that: (</w:t>
      </w:r>
      <w:proofErr w:type="spellStart"/>
      <w:r w:rsidRPr="00FE65EF">
        <w:rPr>
          <w:szCs w:val="18"/>
        </w:rPr>
        <w:t>i</w:t>
      </w:r>
      <w:proofErr w:type="spellEnd"/>
      <w:r w:rsidRPr="00FE65EF">
        <w:rPr>
          <w:szCs w:val="18"/>
        </w:rPr>
        <w:t xml:space="preserve">) Company disables the Adobe Flash Player in compliance with the applicable instructions in the ‘Guidelines for Designing Embedded Systems with Windows </w:t>
      </w:r>
      <w:r w:rsidR="008B7339" w:rsidRPr="00FE65EF">
        <w:rPr>
          <w:szCs w:val="18"/>
        </w:rPr>
        <w:t xml:space="preserve">10 </w:t>
      </w:r>
      <w:proofErr w:type="spellStart"/>
      <w:r w:rsidR="008B7339" w:rsidRPr="00FE65EF">
        <w:rPr>
          <w:szCs w:val="18"/>
        </w:rPr>
        <w:t>IoT</w:t>
      </w:r>
      <w:proofErr w:type="spellEnd"/>
      <w:r w:rsidR="008B7339" w:rsidRPr="00FE65EF">
        <w:rPr>
          <w:szCs w:val="18"/>
        </w:rPr>
        <w:t xml:space="preserve"> Enterprise</w:t>
      </w:r>
      <w:r w:rsidRPr="00FE65EF">
        <w:rPr>
          <w:szCs w:val="18"/>
        </w:rPr>
        <w:t xml:space="preserve">’ white paper posted on </w:t>
      </w:r>
      <w:proofErr w:type="spellStart"/>
      <w:r w:rsidRPr="00FE65EF">
        <w:rPr>
          <w:szCs w:val="18"/>
        </w:rPr>
        <w:t>MyOEM</w:t>
      </w:r>
      <w:proofErr w:type="spellEnd"/>
      <w:r w:rsidRPr="00FE65EF">
        <w:rPr>
          <w:szCs w:val="18"/>
        </w:rPr>
        <w:t xml:space="preserve"> and (ii) does not re-enable or use the Adobe Flash Player without a separate license from Adobe or an authorized Adobe partner.</w:t>
      </w:r>
    </w:p>
    <w:p w14:paraId="0BE5937C" w14:textId="77777777" w:rsidR="00B27653" w:rsidRPr="00FE65EF" w:rsidRDefault="00B27653" w:rsidP="00634DD7">
      <w:pPr>
        <w:keepLines/>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360"/>
        <w:jc w:val="both"/>
        <w:rPr>
          <w:szCs w:val="18"/>
        </w:rPr>
      </w:pPr>
      <w:r w:rsidRPr="00FE65EF">
        <w:rPr>
          <w:szCs w:val="18"/>
        </w:rPr>
        <w:t xml:space="preserve">Company will indemnify and hold harmless </w:t>
      </w:r>
      <w:r w:rsidR="008B7339" w:rsidRPr="00FE65EF">
        <w:rPr>
          <w:szCs w:val="18"/>
        </w:rPr>
        <w:t xml:space="preserve">MS Parties </w:t>
      </w:r>
      <w:r w:rsidRPr="00FE65EF">
        <w:rPr>
          <w:szCs w:val="18"/>
        </w:rPr>
        <w:t>for any claim from Adobe resulting from any unauthorized use of Adobe Flash Player in breach of this AT.</w:t>
      </w:r>
    </w:p>
    <w:p w14:paraId="0157A1F7" w14:textId="77777777" w:rsidR="00B27653" w:rsidRPr="00FE65EF" w:rsidRDefault="00B27653" w:rsidP="00634DD7">
      <w:pPr>
        <w:keepLines/>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jc w:val="both"/>
        <w:rPr>
          <w:rFonts w:eastAsia="Calibri"/>
          <w:szCs w:val="18"/>
        </w:rPr>
      </w:pPr>
    </w:p>
    <w:p w14:paraId="19ED30C3" w14:textId="77777777" w:rsidR="00B27653" w:rsidRPr="00FE65EF" w:rsidRDefault="00FE65EF" w:rsidP="00634DD7">
      <w:pPr>
        <w:spacing w:after="120"/>
        <w:ind w:left="360" w:right="468" w:hanging="360"/>
        <w:jc w:val="both"/>
        <w:rPr>
          <w:b/>
          <w:szCs w:val="18"/>
        </w:rPr>
      </w:pPr>
      <w:r>
        <w:rPr>
          <w:szCs w:val="18"/>
        </w:rPr>
        <w:t>1</w:t>
      </w:r>
      <w:r w:rsidR="007674D4">
        <w:rPr>
          <w:szCs w:val="18"/>
        </w:rPr>
        <w:t>8</w:t>
      </w:r>
      <w:r w:rsidR="00C813A2" w:rsidRPr="00FE65EF">
        <w:rPr>
          <w:szCs w:val="18"/>
        </w:rPr>
        <w:t>.</w:t>
      </w:r>
      <w:r w:rsidR="00C813A2" w:rsidRPr="00FE65EF">
        <w:rPr>
          <w:szCs w:val="18"/>
        </w:rPr>
        <w:tab/>
      </w:r>
      <w:r w:rsidR="00B27653" w:rsidRPr="00FE65EF">
        <w:rPr>
          <w:b/>
          <w:szCs w:val="18"/>
        </w:rPr>
        <w:t>Default Settings</w:t>
      </w:r>
    </w:p>
    <w:p w14:paraId="3B746CE0" w14:textId="77777777" w:rsidR="00B27653" w:rsidRPr="00FE65EF" w:rsidRDefault="00B27653" w:rsidP="00634DD7">
      <w:pPr>
        <w:spacing w:after="120"/>
        <w:ind w:left="360" w:right="468"/>
        <w:rPr>
          <w:szCs w:val="18"/>
        </w:rPr>
      </w:pPr>
      <w:r w:rsidRPr="00FE65EF">
        <w:rPr>
          <w:szCs w:val="18"/>
        </w:rPr>
        <w:t xml:space="preserve">In some cases, OEMs may configure default settings on this Product on behalf of the End User, including without limitation turning on by default the </w:t>
      </w:r>
      <w:r w:rsidR="00425506" w:rsidRPr="00FE65EF">
        <w:rPr>
          <w:szCs w:val="18"/>
        </w:rPr>
        <w:t xml:space="preserve">Location Services and Input Personalization features as described in </w:t>
      </w:r>
      <w:hyperlink r:id="rId14" w:history="1">
        <w:r w:rsidR="00425506" w:rsidRPr="00FE65EF">
          <w:rPr>
            <w:rStyle w:val="a3"/>
            <w:color w:val="auto"/>
            <w:szCs w:val="18"/>
          </w:rPr>
          <w:t>http://go.microsoft.com/fwlink/?LinkId=521839</w:t>
        </w:r>
      </w:hyperlink>
      <w:r w:rsidR="00425506" w:rsidRPr="00FE65EF">
        <w:rPr>
          <w:szCs w:val="18"/>
        </w:rPr>
        <w:t>.</w:t>
      </w:r>
    </w:p>
    <w:p w14:paraId="7C81B004" w14:textId="77777777" w:rsidR="00B27653" w:rsidRPr="00FE65EF" w:rsidRDefault="00B27653" w:rsidP="00634DD7">
      <w:pPr>
        <w:spacing w:after="120"/>
        <w:ind w:left="360"/>
        <w:rPr>
          <w:szCs w:val="18"/>
        </w:rPr>
      </w:pPr>
      <w:r w:rsidRPr="00FE65EF">
        <w:rPr>
          <w:szCs w:val="18"/>
        </w:rPr>
        <w:t xml:space="preserve">OEMs </w:t>
      </w:r>
      <w:proofErr w:type="gramStart"/>
      <w:r w:rsidRPr="00FE65EF">
        <w:rPr>
          <w:szCs w:val="18"/>
        </w:rPr>
        <w:t>who</w:t>
      </w:r>
      <w:proofErr w:type="gramEnd"/>
      <w:r w:rsidRPr="00FE65EF">
        <w:rPr>
          <w:szCs w:val="18"/>
        </w:rPr>
        <w:t xml:space="preserve"> turn these features on by default in the images distributed to End Users must: </w:t>
      </w:r>
    </w:p>
    <w:p w14:paraId="164A7B7F" w14:textId="77777777" w:rsidR="00B27653" w:rsidRPr="00FE65EF" w:rsidRDefault="00B27653" w:rsidP="00634DD7">
      <w:pPr>
        <w:numPr>
          <w:ilvl w:val="0"/>
          <w:numId w:val="9"/>
        </w:numPr>
        <w:spacing w:after="120" w:line="254" w:lineRule="auto"/>
        <w:ind w:left="1080" w:right="468"/>
        <w:rPr>
          <w:rFonts w:eastAsia="Calibri"/>
          <w:szCs w:val="18"/>
        </w:rPr>
      </w:pPr>
      <w:r w:rsidRPr="00FE65EF">
        <w:rPr>
          <w:rFonts w:eastAsia="Calibri"/>
          <w:szCs w:val="18"/>
        </w:rPr>
        <w:t xml:space="preserve">Notify End Users that these features have been enabled and provide End Users with links to  </w:t>
      </w:r>
      <w:hyperlink r:id="rId15" w:history="1">
        <w:r w:rsidR="00425506" w:rsidRPr="00FE65EF">
          <w:rPr>
            <w:rStyle w:val="a3"/>
            <w:rFonts w:eastAsia="Calibri"/>
            <w:color w:val="auto"/>
            <w:szCs w:val="18"/>
          </w:rPr>
          <w:t>http://go.microsoft.com/fwlink/?LinkId=521839</w:t>
        </w:r>
      </w:hyperlink>
      <w:r w:rsidR="00425506" w:rsidRPr="00FE65EF">
        <w:rPr>
          <w:rFonts w:eastAsia="Calibri"/>
          <w:szCs w:val="18"/>
        </w:rPr>
        <w:t xml:space="preserve"> </w:t>
      </w:r>
      <w:r w:rsidRPr="00FE65EF">
        <w:rPr>
          <w:rFonts w:eastAsia="Calibri"/>
          <w:szCs w:val="18"/>
        </w:rPr>
        <w:t xml:space="preserve">or equivalent instructions on how to disable these features; AND </w:t>
      </w:r>
    </w:p>
    <w:p w14:paraId="42707C4C" w14:textId="77777777" w:rsidR="00B27653" w:rsidRPr="00FE65EF" w:rsidRDefault="00B27653" w:rsidP="00634DD7">
      <w:pPr>
        <w:numPr>
          <w:ilvl w:val="0"/>
          <w:numId w:val="9"/>
        </w:numPr>
        <w:spacing w:after="120" w:line="254" w:lineRule="auto"/>
        <w:ind w:left="1080" w:right="468"/>
        <w:jc w:val="both"/>
        <w:rPr>
          <w:rFonts w:eastAsia="Calibri"/>
          <w:szCs w:val="18"/>
        </w:rPr>
      </w:pPr>
      <w:r w:rsidRPr="00FE65EF">
        <w:rPr>
          <w:rFonts w:eastAsia="Calibri"/>
          <w:szCs w:val="18"/>
        </w:rPr>
        <w:t xml:space="preserve">Secure consent from the relevant End Users to enable such features by default, if required by and to the extent required by applicable law.  </w:t>
      </w:r>
    </w:p>
    <w:p w14:paraId="705D3C2F" w14:textId="77777777" w:rsidR="00B27653" w:rsidRPr="00FE65EF" w:rsidRDefault="00B27653" w:rsidP="00634DD7">
      <w:pPr>
        <w:tabs>
          <w:tab w:val="left" w:pos="360"/>
          <w:tab w:val="left" w:pos="63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360" w:right="475"/>
        <w:jc w:val="both"/>
        <w:rPr>
          <w:szCs w:val="18"/>
        </w:rPr>
      </w:pPr>
      <w:r w:rsidRPr="00FE65EF">
        <w:rPr>
          <w:szCs w:val="18"/>
        </w:rPr>
        <w:t xml:space="preserve">In the event that Company has configured the image or device provided to End Users such that the end user is no longer able to disable </w:t>
      </w:r>
      <w:r w:rsidR="00425506" w:rsidRPr="00FE65EF">
        <w:rPr>
          <w:szCs w:val="18"/>
        </w:rPr>
        <w:t>Location Services or Input Personalization</w:t>
      </w:r>
      <w:r w:rsidRPr="00FE65EF">
        <w:rPr>
          <w:szCs w:val="18"/>
        </w:rPr>
        <w:t>, these features must be turned off by Company.</w:t>
      </w:r>
    </w:p>
    <w:p w14:paraId="43DAC957" w14:textId="77777777" w:rsidR="00B27653" w:rsidRPr="00FE65EF" w:rsidRDefault="00B27653" w:rsidP="00634DD7">
      <w:pPr>
        <w:tabs>
          <w:tab w:val="left" w:pos="360"/>
          <w:tab w:val="left" w:pos="63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360" w:right="475"/>
        <w:jc w:val="both"/>
        <w:rPr>
          <w:szCs w:val="18"/>
        </w:rPr>
      </w:pPr>
      <w:r w:rsidRPr="00FE65EF">
        <w:rPr>
          <w:szCs w:val="18"/>
        </w:rPr>
        <w:t>Nothing in AT (</w:t>
      </w:r>
      <w:r w:rsidR="0004020A" w:rsidRPr="00FE65EF">
        <w:rPr>
          <w:szCs w:val="18"/>
        </w:rPr>
        <w:t>1</w:t>
      </w:r>
      <w:r w:rsidR="00C05696">
        <w:rPr>
          <w:szCs w:val="18"/>
        </w:rPr>
        <w:t>8</w:t>
      </w:r>
      <w:r w:rsidRPr="00FE65EF">
        <w:rPr>
          <w:szCs w:val="18"/>
        </w:rPr>
        <w:t>) is intended to limited Company’s obligations to comply with all applicable data protection and privacy laws applying to the Products or their performance under this Agreement.</w:t>
      </w:r>
    </w:p>
    <w:p w14:paraId="3B6AE898" w14:textId="77777777" w:rsidR="00265B2E" w:rsidRPr="00FE65EF" w:rsidRDefault="00265B2E" w:rsidP="00634DD7">
      <w:pPr>
        <w:spacing w:after="120"/>
        <w:rPr>
          <w:szCs w:val="18"/>
        </w:rPr>
      </w:pPr>
    </w:p>
    <w:p w14:paraId="0F69EED5" w14:textId="77777777" w:rsidR="003B3A76" w:rsidRPr="00FE65EF" w:rsidRDefault="007674D4" w:rsidP="00634DD7">
      <w:pPr>
        <w:spacing w:after="120"/>
        <w:ind w:left="360" w:hanging="360"/>
        <w:rPr>
          <w:b/>
          <w:bCs/>
          <w:szCs w:val="18"/>
        </w:rPr>
      </w:pPr>
      <w:r>
        <w:rPr>
          <w:bCs/>
          <w:szCs w:val="18"/>
        </w:rPr>
        <w:t>19</w:t>
      </w:r>
      <w:r w:rsidR="003B3A76" w:rsidRPr="00FE65EF">
        <w:rPr>
          <w:bCs/>
          <w:szCs w:val="18"/>
        </w:rPr>
        <w:t>.</w:t>
      </w:r>
      <w:r w:rsidR="003B3A76" w:rsidRPr="00FE65EF">
        <w:rPr>
          <w:b/>
          <w:bCs/>
          <w:szCs w:val="18"/>
        </w:rPr>
        <w:tab/>
        <w:t>Cloud Computing Devices</w:t>
      </w:r>
    </w:p>
    <w:p w14:paraId="6DFC0C29" w14:textId="77777777" w:rsidR="003B3A76" w:rsidRPr="00FE65EF" w:rsidRDefault="003B3A76" w:rsidP="00634DD7">
      <w:pPr>
        <w:spacing w:after="120"/>
        <w:ind w:left="360"/>
        <w:rPr>
          <w:szCs w:val="18"/>
        </w:rPr>
      </w:pPr>
      <w:r w:rsidRPr="00FE65EF">
        <w:rPr>
          <w:szCs w:val="18"/>
        </w:rPr>
        <w:t xml:space="preserve">Company may allow an Embedded System to use Internet browsing functionality to connect to and access cloud hosted applications (for example, Microsoft Office 365), provided that: </w:t>
      </w:r>
    </w:p>
    <w:p w14:paraId="796B763B" w14:textId="77777777" w:rsidR="003B3A76" w:rsidRPr="00FE65EF" w:rsidRDefault="003B3A76" w:rsidP="00634DD7">
      <w:pPr>
        <w:spacing w:after="120"/>
        <w:ind w:left="720" w:hanging="360"/>
        <w:rPr>
          <w:rFonts w:eastAsia="Calibri"/>
          <w:szCs w:val="18"/>
        </w:rPr>
      </w:pPr>
      <w:r w:rsidRPr="00FE65EF">
        <w:rPr>
          <w:rFonts w:eastAsia="Calibri"/>
          <w:b/>
          <w:szCs w:val="18"/>
        </w:rPr>
        <w:t>(a)</w:t>
      </w:r>
      <w:r w:rsidRPr="00FE65EF">
        <w:rPr>
          <w:rFonts w:eastAsia="Calibri"/>
          <w:b/>
          <w:szCs w:val="18"/>
        </w:rPr>
        <w:tab/>
      </w:r>
      <w:r w:rsidRPr="00FE65EF">
        <w:rPr>
          <w:rFonts w:eastAsia="Calibri"/>
          <w:szCs w:val="18"/>
        </w:rPr>
        <w:t xml:space="preserve">Company shall not allow any Desktop Functions to run locally on the Embedded System;  </w:t>
      </w:r>
    </w:p>
    <w:p w14:paraId="2AA3A0A8" w14:textId="77777777" w:rsidR="003B3A76" w:rsidRPr="00FE65EF" w:rsidRDefault="003B3A76" w:rsidP="00634DD7">
      <w:pPr>
        <w:spacing w:after="120"/>
        <w:ind w:left="720" w:hanging="360"/>
        <w:rPr>
          <w:rFonts w:eastAsia="Calibri"/>
          <w:b/>
          <w:szCs w:val="18"/>
        </w:rPr>
      </w:pPr>
      <w:r w:rsidRPr="00FE65EF">
        <w:rPr>
          <w:rFonts w:eastAsia="Calibri"/>
          <w:b/>
          <w:szCs w:val="18"/>
        </w:rPr>
        <w:t>(b)</w:t>
      </w:r>
      <w:r w:rsidRPr="00FE65EF">
        <w:rPr>
          <w:rFonts w:eastAsia="Calibri"/>
          <w:b/>
          <w:szCs w:val="18"/>
        </w:rPr>
        <w:tab/>
      </w:r>
      <w:r w:rsidRPr="00FE65EF">
        <w:rPr>
          <w:rFonts w:eastAsia="Calibri"/>
          <w:szCs w:val="18"/>
        </w:rPr>
        <w:t>Any files that result from the use of Desktop Functions must not be permanently stored on the Embedded System; and</w:t>
      </w:r>
    </w:p>
    <w:p w14:paraId="6257242C" w14:textId="77777777" w:rsidR="003B3A76" w:rsidRPr="00FE65EF" w:rsidRDefault="003B3A76" w:rsidP="00634DD7">
      <w:pPr>
        <w:spacing w:after="120"/>
        <w:ind w:left="720" w:hanging="360"/>
        <w:rPr>
          <w:rFonts w:eastAsia="Calibri"/>
          <w:szCs w:val="18"/>
        </w:rPr>
      </w:pPr>
      <w:r w:rsidRPr="00FE65EF">
        <w:rPr>
          <w:rFonts w:eastAsia="Calibri"/>
          <w:b/>
          <w:szCs w:val="18"/>
        </w:rPr>
        <w:t>(c)</w:t>
      </w:r>
      <w:r w:rsidRPr="00FE65EF">
        <w:rPr>
          <w:rFonts w:eastAsia="Calibri"/>
          <w:b/>
          <w:szCs w:val="18"/>
        </w:rPr>
        <w:tab/>
      </w:r>
      <w:r w:rsidRPr="00FE65EF">
        <w:rPr>
          <w:rFonts w:eastAsia="Calibri"/>
          <w:szCs w:val="18"/>
        </w:rPr>
        <w:t xml:space="preserve">Company shall advise End Users of the requirements in (a) and (b) in the License Terms for the Product. </w:t>
      </w:r>
    </w:p>
    <w:p w14:paraId="44138F57" w14:textId="77777777" w:rsidR="003B3A76" w:rsidRPr="00FE65EF" w:rsidRDefault="003B3A76" w:rsidP="00634DD7">
      <w:pPr>
        <w:spacing w:after="120"/>
        <w:rPr>
          <w:rFonts w:eastAsia="Calibri"/>
          <w:szCs w:val="18"/>
        </w:rPr>
      </w:pPr>
    </w:p>
    <w:p w14:paraId="3D6ED0E6" w14:textId="77777777" w:rsidR="00020E70" w:rsidRPr="00FE65EF" w:rsidRDefault="007674D4" w:rsidP="00634DD7">
      <w:pPr>
        <w:pStyle w:val="LetterShorty"/>
        <w:spacing w:before="120" w:after="120"/>
        <w:ind w:left="360" w:hanging="360"/>
        <w:rPr>
          <w:b/>
          <w:szCs w:val="18"/>
        </w:rPr>
      </w:pPr>
      <w:r>
        <w:rPr>
          <w:szCs w:val="18"/>
        </w:rPr>
        <w:t>20</w:t>
      </w:r>
      <w:r w:rsidR="00020E70" w:rsidRPr="00FE65EF">
        <w:rPr>
          <w:szCs w:val="18"/>
        </w:rPr>
        <w:t>.</w:t>
      </w:r>
      <w:r w:rsidR="00020E70" w:rsidRPr="00FE65EF">
        <w:rPr>
          <w:szCs w:val="18"/>
        </w:rPr>
        <w:tab/>
      </w:r>
      <w:r w:rsidR="00020E70" w:rsidRPr="00FE65EF">
        <w:rPr>
          <w:b/>
          <w:szCs w:val="18"/>
        </w:rPr>
        <w:t>Field Upgrade</w:t>
      </w:r>
    </w:p>
    <w:p w14:paraId="5F50EEA8" w14:textId="77777777" w:rsidR="00020E70" w:rsidRPr="00FE65EF" w:rsidRDefault="00503CF9" w:rsidP="00634DD7">
      <w:pPr>
        <w:pStyle w:val="LetterShorty"/>
        <w:spacing w:before="120" w:after="120"/>
        <w:ind w:left="360"/>
        <w:rPr>
          <w:szCs w:val="18"/>
        </w:rPr>
      </w:pPr>
      <w:r w:rsidRPr="00FE65EF">
        <w:rPr>
          <w:szCs w:val="18"/>
        </w:rPr>
        <w:t>This Product may not be used in Field Upgrade Images.</w:t>
      </w:r>
    </w:p>
    <w:p w14:paraId="3EE07A79" w14:textId="77777777" w:rsidR="006E13F9" w:rsidRPr="00FE65EF" w:rsidRDefault="006E13F9" w:rsidP="00634DD7">
      <w:pPr>
        <w:pStyle w:val="LetterShorty"/>
        <w:spacing w:before="120" w:after="120"/>
        <w:rPr>
          <w:szCs w:val="18"/>
        </w:rPr>
      </w:pPr>
    </w:p>
    <w:p w14:paraId="44C74CD2" w14:textId="77777777" w:rsidR="0075467F" w:rsidRPr="00FE65EF" w:rsidRDefault="007674D4" w:rsidP="00634DD7">
      <w:pPr>
        <w:pStyle w:val="LetterShorty"/>
        <w:spacing w:before="120" w:after="120"/>
        <w:ind w:left="360" w:hanging="360"/>
        <w:rPr>
          <w:szCs w:val="18"/>
        </w:rPr>
      </w:pPr>
      <w:r>
        <w:rPr>
          <w:szCs w:val="18"/>
        </w:rPr>
        <w:t>21</w:t>
      </w:r>
      <w:r w:rsidR="0075467F" w:rsidRPr="00FE65EF">
        <w:rPr>
          <w:szCs w:val="18"/>
        </w:rPr>
        <w:t>.</w:t>
      </w:r>
      <w:r w:rsidR="0075467F" w:rsidRPr="00FE65EF">
        <w:rPr>
          <w:szCs w:val="18"/>
        </w:rPr>
        <w:tab/>
      </w:r>
      <w:r w:rsidR="009C2CA2" w:rsidRPr="00FE65EF">
        <w:rPr>
          <w:b/>
          <w:szCs w:val="18"/>
        </w:rPr>
        <w:t xml:space="preserve">Small </w:t>
      </w:r>
      <w:r w:rsidR="0075467F" w:rsidRPr="00FE65EF">
        <w:rPr>
          <w:b/>
          <w:szCs w:val="18"/>
        </w:rPr>
        <w:t>Industry Tablet</w:t>
      </w:r>
      <w:r w:rsidR="009C2CA2" w:rsidRPr="00FE65EF">
        <w:rPr>
          <w:b/>
          <w:szCs w:val="18"/>
        </w:rPr>
        <w:t xml:space="preserve"> Requirements</w:t>
      </w:r>
    </w:p>
    <w:p w14:paraId="2CDAFE77" w14:textId="751B4E45" w:rsidR="0075467F" w:rsidRPr="00FE65EF" w:rsidRDefault="009C2CA2" w:rsidP="00634DD7">
      <w:pPr>
        <w:spacing w:after="120"/>
        <w:ind w:left="720" w:hanging="360"/>
        <w:rPr>
          <w:szCs w:val="18"/>
        </w:rPr>
      </w:pPr>
      <w:r w:rsidRPr="00FE65EF">
        <w:rPr>
          <w:b/>
          <w:szCs w:val="18"/>
        </w:rPr>
        <w:t>(a)</w:t>
      </w:r>
      <w:r w:rsidRPr="00FE65EF">
        <w:rPr>
          <w:szCs w:val="18"/>
        </w:rPr>
        <w:tab/>
      </w:r>
      <w:r w:rsidR="0075467F" w:rsidRPr="00FE65EF">
        <w:rPr>
          <w:szCs w:val="18"/>
        </w:rPr>
        <w:t>Company may distribute this Product only on a Small Industry Tablet. For purposes of this AT, a Small Industry Tablet is defined as an Embedded System that</w:t>
      </w:r>
      <w:r w:rsidR="003B0391">
        <w:rPr>
          <w:szCs w:val="18"/>
        </w:rPr>
        <w:t>:</w:t>
      </w:r>
    </w:p>
    <w:p w14:paraId="6860DD77" w14:textId="77777777" w:rsidR="0075467F" w:rsidRPr="00FE65EF" w:rsidRDefault="0075467F" w:rsidP="00634DD7">
      <w:pPr>
        <w:spacing w:after="120"/>
        <w:ind w:left="1080" w:hanging="360"/>
        <w:rPr>
          <w:rFonts w:eastAsia="Calibri"/>
          <w:b/>
          <w:szCs w:val="18"/>
        </w:rPr>
      </w:pPr>
      <w:r w:rsidRPr="00FE65EF">
        <w:rPr>
          <w:rFonts w:eastAsia="Calibri"/>
          <w:b/>
          <w:szCs w:val="18"/>
        </w:rPr>
        <w:t>(</w:t>
      </w:r>
      <w:r w:rsidR="009C2CA2" w:rsidRPr="00FE65EF">
        <w:rPr>
          <w:rFonts w:eastAsia="Calibri"/>
          <w:b/>
          <w:szCs w:val="18"/>
        </w:rPr>
        <w:t>1</w:t>
      </w:r>
      <w:r w:rsidRPr="00FE65EF">
        <w:rPr>
          <w:rFonts w:eastAsia="Calibri"/>
          <w:b/>
          <w:szCs w:val="18"/>
        </w:rPr>
        <w:t>)</w:t>
      </w:r>
      <w:r w:rsidRPr="00FE65EF">
        <w:rPr>
          <w:rFonts w:eastAsia="Calibri"/>
          <w:b/>
          <w:szCs w:val="18"/>
        </w:rPr>
        <w:tab/>
      </w:r>
      <w:proofErr w:type="gramStart"/>
      <w:r w:rsidRPr="00FE65EF">
        <w:rPr>
          <w:rFonts w:eastAsia="Calibri"/>
          <w:szCs w:val="18"/>
        </w:rPr>
        <w:t>is</w:t>
      </w:r>
      <w:proofErr w:type="gramEnd"/>
      <w:r w:rsidRPr="00FE65EF">
        <w:rPr>
          <w:rFonts w:eastAsia="Calibri"/>
          <w:szCs w:val="18"/>
        </w:rPr>
        <w:t xml:space="preserve"> a tablet form factor;</w:t>
      </w:r>
      <w:r w:rsidRPr="00FE65EF">
        <w:rPr>
          <w:rFonts w:eastAsia="Calibri"/>
          <w:b/>
          <w:szCs w:val="18"/>
        </w:rPr>
        <w:t xml:space="preserve"> </w:t>
      </w:r>
    </w:p>
    <w:p w14:paraId="671D0DF2" w14:textId="77777777" w:rsidR="0075467F" w:rsidRPr="00FE65EF" w:rsidRDefault="0075467F" w:rsidP="00634DD7">
      <w:pPr>
        <w:spacing w:after="120"/>
        <w:ind w:left="1080" w:hanging="360"/>
        <w:rPr>
          <w:rFonts w:eastAsia="Calibri"/>
          <w:szCs w:val="18"/>
        </w:rPr>
      </w:pPr>
      <w:r w:rsidRPr="00FE65EF">
        <w:rPr>
          <w:rFonts w:eastAsia="Calibri"/>
          <w:b/>
          <w:szCs w:val="18"/>
        </w:rPr>
        <w:t>(</w:t>
      </w:r>
      <w:r w:rsidR="009C2CA2" w:rsidRPr="00FE65EF">
        <w:rPr>
          <w:rFonts w:eastAsia="Calibri"/>
          <w:b/>
          <w:szCs w:val="18"/>
        </w:rPr>
        <w:t>2</w:t>
      </w:r>
      <w:r w:rsidRPr="00FE65EF">
        <w:rPr>
          <w:rFonts w:eastAsia="Calibri"/>
          <w:b/>
          <w:szCs w:val="18"/>
        </w:rPr>
        <w:t>)</w:t>
      </w:r>
      <w:r w:rsidRPr="00FE65EF">
        <w:rPr>
          <w:rFonts w:eastAsia="Calibri"/>
          <w:b/>
          <w:szCs w:val="18"/>
        </w:rPr>
        <w:tab/>
      </w:r>
      <w:proofErr w:type="gramStart"/>
      <w:r w:rsidRPr="00FE65EF">
        <w:rPr>
          <w:rFonts w:eastAsia="Calibri"/>
          <w:szCs w:val="18"/>
        </w:rPr>
        <w:t>utilizes</w:t>
      </w:r>
      <w:proofErr w:type="gramEnd"/>
      <w:r w:rsidRPr="00FE65EF">
        <w:rPr>
          <w:rFonts w:eastAsia="Calibri"/>
          <w:szCs w:val="18"/>
        </w:rPr>
        <w:t xml:space="preserve"> touch as its primary means of input;</w:t>
      </w:r>
    </w:p>
    <w:p w14:paraId="60ACF672" w14:textId="77777777" w:rsidR="0075467F" w:rsidRPr="00FE65EF" w:rsidRDefault="0075467F" w:rsidP="00634DD7">
      <w:pPr>
        <w:spacing w:after="120"/>
        <w:ind w:left="1080" w:hanging="360"/>
        <w:rPr>
          <w:rFonts w:eastAsia="Calibri"/>
          <w:b/>
          <w:szCs w:val="18"/>
        </w:rPr>
      </w:pPr>
      <w:r w:rsidRPr="00FE65EF">
        <w:rPr>
          <w:rFonts w:eastAsia="Calibri"/>
          <w:b/>
          <w:szCs w:val="18"/>
        </w:rPr>
        <w:t>(</w:t>
      </w:r>
      <w:r w:rsidR="009C2CA2" w:rsidRPr="00FE65EF">
        <w:rPr>
          <w:rFonts w:eastAsia="Calibri"/>
          <w:b/>
          <w:szCs w:val="18"/>
        </w:rPr>
        <w:t>3</w:t>
      </w:r>
      <w:r w:rsidRPr="00FE65EF">
        <w:rPr>
          <w:rFonts w:eastAsia="Calibri"/>
          <w:b/>
          <w:szCs w:val="18"/>
        </w:rPr>
        <w:t>)</w:t>
      </w:r>
      <w:r w:rsidRPr="00FE65EF">
        <w:rPr>
          <w:rFonts w:eastAsia="Calibri"/>
          <w:b/>
          <w:szCs w:val="18"/>
        </w:rPr>
        <w:tab/>
      </w:r>
      <w:r w:rsidRPr="00FE65EF">
        <w:rPr>
          <w:rFonts w:eastAsia="Calibri"/>
          <w:szCs w:val="18"/>
        </w:rPr>
        <w:t xml:space="preserve">has a touch-enabled display size of </w:t>
      </w:r>
      <w:r w:rsidR="009C2CA2" w:rsidRPr="00FE65EF">
        <w:rPr>
          <w:rFonts w:eastAsia="Calibri"/>
          <w:szCs w:val="18"/>
        </w:rPr>
        <w:t xml:space="preserve">greater than or equal to 7 inches and </w:t>
      </w:r>
      <w:r w:rsidRPr="00FE65EF">
        <w:rPr>
          <w:rFonts w:eastAsia="Calibri"/>
          <w:szCs w:val="18"/>
        </w:rPr>
        <w:t>less than 9 inches (measured on the diagonal);</w:t>
      </w:r>
    </w:p>
    <w:p w14:paraId="66776514" w14:textId="77777777" w:rsidR="0075467F" w:rsidRPr="00FE65EF" w:rsidRDefault="0075467F" w:rsidP="00634DD7">
      <w:pPr>
        <w:spacing w:after="120"/>
        <w:ind w:left="1080" w:hanging="360"/>
        <w:rPr>
          <w:rFonts w:eastAsia="Calibri"/>
          <w:szCs w:val="18"/>
        </w:rPr>
      </w:pPr>
      <w:r w:rsidRPr="00FE65EF">
        <w:rPr>
          <w:rFonts w:eastAsia="Calibri"/>
          <w:b/>
          <w:szCs w:val="18"/>
        </w:rPr>
        <w:t>(</w:t>
      </w:r>
      <w:r w:rsidR="009C2CA2" w:rsidRPr="00FE65EF">
        <w:rPr>
          <w:rFonts w:eastAsia="Calibri"/>
          <w:b/>
          <w:szCs w:val="18"/>
        </w:rPr>
        <w:t>4</w:t>
      </w:r>
      <w:r w:rsidRPr="00FE65EF">
        <w:rPr>
          <w:rFonts w:eastAsia="Calibri"/>
          <w:b/>
          <w:szCs w:val="18"/>
        </w:rPr>
        <w:t>)</w:t>
      </w:r>
      <w:r w:rsidRPr="00FE65EF">
        <w:rPr>
          <w:rFonts w:eastAsia="Calibri"/>
          <w:b/>
          <w:szCs w:val="18"/>
        </w:rPr>
        <w:tab/>
      </w:r>
      <w:r w:rsidRPr="00FE65EF">
        <w:rPr>
          <w:rFonts w:eastAsia="Calibri"/>
          <w:szCs w:val="18"/>
        </w:rPr>
        <w:t xml:space="preserve">utilizes a processor listed on the Small Screen Eligible Processor List posted on </w:t>
      </w:r>
      <w:proofErr w:type="spellStart"/>
      <w:r w:rsidRPr="00FE65EF">
        <w:rPr>
          <w:rFonts w:eastAsia="Calibri"/>
          <w:szCs w:val="18"/>
        </w:rPr>
        <w:t>MyOEM</w:t>
      </w:r>
      <w:proofErr w:type="spellEnd"/>
      <w:r w:rsidRPr="00FE65EF">
        <w:rPr>
          <w:rFonts w:eastAsia="Calibri"/>
          <w:szCs w:val="18"/>
        </w:rPr>
        <w:t>, as updated from time to time; and</w:t>
      </w:r>
    </w:p>
    <w:p w14:paraId="0D6D9F2A" w14:textId="77777777" w:rsidR="0075467F" w:rsidRPr="00FE65EF" w:rsidRDefault="0075467F" w:rsidP="00634DD7">
      <w:pPr>
        <w:spacing w:after="120"/>
        <w:ind w:left="1080" w:hanging="360"/>
        <w:rPr>
          <w:rFonts w:eastAsia="Calibri"/>
          <w:b/>
          <w:szCs w:val="18"/>
        </w:rPr>
      </w:pPr>
      <w:r w:rsidRPr="00FE65EF">
        <w:rPr>
          <w:rFonts w:eastAsia="Calibri"/>
          <w:b/>
          <w:szCs w:val="18"/>
        </w:rPr>
        <w:t>(</w:t>
      </w:r>
      <w:r w:rsidR="009C2CA2" w:rsidRPr="00FE65EF">
        <w:rPr>
          <w:rFonts w:eastAsia="Calibri"/>
          <w:b/>
          <w:szCs w:val="18"/>
        </w:rPr>
        <w:t>5</w:t>
      </w:r>
      <w:r w:rsidRPr="00FE65EF">
        <w:rPr>
          <w:rFonts w:eastAsia="Calibri"/>
          <w:b/>
          <w:szCs w:val="18"/>
        </w:rPr>
        <w:t>)</w:t>
      </w:r>
      <w:r w:rsidRPr="00FE65EF">
        <w:rPr>
          <w:rFonts w:eastAsia="Calibri"/>
          <w:b/>
          <w:szCs w:val="18"/>
        </w:rPr>
        <w:tab/>
      </w:r>
      <w:proofErr w:type="gramStart"/>
      <w:r w:rsidRPr="00FE65EF">
        <w:rPr>
          <w:rFonts w:eastAsia="Calibri"/>
          <w:szCs w:val="18"/>
        </w:rPr>
        <w:t>may</w:t>
      </w:r>
      <w:proofErr w:type="gramEnd"/>
      <w:r w:rsidRPr="00FE65EF">
        <w:rPr>
          <w:rFonts w:eastAsia="Calibri"/>
          <w:szCs w:val="18"/>
        </w:rPr>
        <w:t xml:space="preserve"> have a detachable keyboard (but may not have an integrated physical keyboard). </w:t>
      </w:r>
    </w:p>
    <w:p w14:paraId="417FBB24" w14:textId="77777777" w:rsidR="0075467F" w:rsidRPr="00FE65EF" w:rsidRDefault="0075467F" w:rsidP="00634DD7">
      <w:pPr>
        <w:spacing w:after="120"/>
        <w:ind w:left="720"/>
        <w:rPr>
          <w:szCs w:val="18"/>
        </w:rPr>
      </w:pPr>
      <w:r w:rsidRPr="00FE65EF">
        <w:rPr>
          <w:szCs w:val="18"/>
        </w:rPr>
        <w:t>Provided that a Small Industry Tablet includes an integrated physical micro-keyboard and meets the requirements listed in (</w:t>
      </w:r>
      <w:r w:rsidR="00A56AB0" w:rsidRPr="00FE65EF">
        <w:rPr>
          <w:szCs w:val="18"/>
        </w:rPr>
        <w:t>2</w:t>
      </w:r>
      <w:r w:rsidRPr="00FE65EF">
        <w:rPr>
          <w:szCs w:val="18"/>
        </w:rPr>
        <w:t>) – (</w:t>
      </w:r>
      <w:r w:rsidR="00A56AB0" w:rsidRPr="00FE65EF">
        <w:rPr>
          <w:szCs w:val="18"/>
        </w:rPr>
        <w:t>4</w:t>
      </w:r>
      <w:r w:rsidRPr="00FE65EF">
        <w:rPr>
          <w:szCs w:val="18"/>
        </w:rPr>
        <w:t xml:space="preserve">) above, it may be a handheld form factor instead of a tablet form factor. </w:t>
      </w:r>
    </w:p>
    <w:p w14:paraId="5C3B2659" w14:textId="77777777" w:rsidR="0075467F" w:rsidRPr="00FE65EF" w:rsidRDefault="009C2CA2" w:rsidP="00634DD7">
      <w:pPr>
        <w:spacing w:after="120"/>
        <w:ind w:left="720" w:hanging="360"/>
        <w:rPr>
          <w:szCs w:val="18"/>
        </w:rPr>
      </w:pPr>
      <w:r w:rsidRPr="00FE65EF">
        <w:rPr>
          <w:b/>
          <w:szCs w:val="18"/>
        </w:rPr>
        <w:t>(b)</w:t>
      </w:r>
      <w:r w:rsidRPr="00FE65EF">
        <w:rPr>
          <w:szCs w:val="18"/>
        </w:rPr>
        <w:tab/>
      </w:r>
      <w:r w:rsidR="0075467F" w:rsidRPr="00FE65EF">
        <w:rPr>
          <w:szCs w:val="18"/>
        </w:rPr>
        <w:t xml:space="preserve">This Product is not eligible for any volume discounts, rebates or aggregation.  </w:t>
      </w:r>
    </w:p>
    <w:p w14:paraId="643B0F1A" w14:textId="77777777" w:rsidR="0075467F" w:rsidRPr="00FE65EF" w:rsidRDefault="0075467F" w:rsidP="00634DD7">
      <w:pPr>
        <w:spacing w:after="120"/>
        <w:rPr>
          <w:szCs w:val="18"/>
        </w:rPr>
      </w:pPr>
    </w:p>
    <w:p w14:paraId="48BF526E" w14:textId="77777777" w:rsidR="0075467F" w:rsidRPr="00FE65EF" w:rsidRDefault="007674D4" w:rsidP="00634DD7">
      <w:pPr>
        <w:spacing w:after="120"/>
        <w:ind w:left="360" w:hanging="360"/>
        <w:rPr>
          <w:b/>
          <w:bCs/>
          <w:szCs w:val="18"/>
        </w:rPr>
      </w:pPr>
      <w:r>
        <w:rPr>
          <w:bCs/>
          <w:szCs w:val="18"/>
        </w:rPr>
        <w:t>22</w:t>
      </w:r>
      <w:r w:rsidR="0075467F" w:rsidRPr="00FE65EF">
        <w:rPr>
          <w:bCs/>
          <w:szCs w:val="18"/>
        </w:rPr>
        <w:t>.</w:t>
      </w:r>
      <w:r w:rsidR="00C813A2" w:rsidRPr="00FE65EF">
        <w:rPr>
          <w:b/>
          <w:bCs/>
          <w:szCs w:val="18"/>
        </w:rPr>
        <w:tab/>
      </w:r>
      <w:r w:rsidR="0075467F" w:rsidRPr="00FE65EF">
        <w:rPr>
          <w:b/>
          <w:bCs/>
          <w:szCs w:val="18"/>
        </w:rPr>
        <w:t>Industry Tablet</w:t>
      </w:r>
      <w:r w:rsidR="004759EA" w:rsidRPr="00FE65EF">
        <w:rPr>
          <w:b/>
          <w:bCs/>
          <w:szCs w:val="18"/>
        </w:rPr>
        <w:t xml:space="preserve"> Requirements</w:t>
      </w:r>
    </w:p>
    <w:p w14:paraId="6ECA14B5" w14:textId="7CB9ECD2" w:rsidR="0075467F" w:rsidRPr="00FE65EF" w:rsidRDefault="004759EA" w:rsidP="00634DD7">
      <w:pPr>
        <w:spacing w:after="120"/>
        <w:ind w:left="720" w:hanging="360"/>
        <w:rPr>
          <w:szCs w:val="18"/>
        </w:rPr>
      </w:pPr>
      <w:r w:rsidRPr="00FE65EF">
        <w:rPr>
          <w:b/>
          <w:szCs w:val="18"/>
        </w:rPr>
        <w:t>(a)</w:t>
      </w:r>
      <w:r w:rsidRPr="00FE65EF">
        <w:rPr>
          <w:szCs w:val="18"/>
        </w:rPr>
        <w:tab/>
      </w:r>
      <w:r w:rsidR="0075467F" w:rsidRPr="00FE65EF">
        <w:rPr>
          <w:szCs w:val="18"/>
        </w:rPr>
        <w:t>Company may distribute this Product only on an Industry Tablet. For purposes of this AT, an Industry Tablet is defined as an Embedded System that</w:t>
      </w:r>
      <w:r w:rsidR="003B0391">
        <w:rPr>
          <w:szCs w:val="18"/>
        </w:rPr>
        <w:t>:</w:t>
      </w:r>
    </w:p>
    <w:p w14:paraId="59896049" w14:textId="77777777" w:rsidR="0075467F" w:rsidRPr="00FE65EF" w:rsidRDefault="0075467F" w:rsidP="00634DD7">
      <w:pPr>
        <w:spacing w:after="120"/>
        <w:ind w:left="1080" w:hanging="360"/>
        <w:rPr>
          <w:rFonts w:eastAsia="Calibri"/>
          <w:szCs w:val="18"/>
        </w:rPr>
      </w:pPr>
      <w:r w:rsidRPr="00FE65EF">
        <w:rPr>
          <w:rFonts w:eastAsia="Calibri"/>
          <w:b/>
          <w:szCs w:val="18"/>
        </w:rPr>
        <w:t>(</w:t>
      </w:r>
      <w:r w:rsidR="004759EA" w:rsidRPr="00FE65EF">
        <w:rPr>
          <w:rFonts w:eastAsia="Calibri"/>
          <w:b/>
          <w:szCs w:val="18"/>
        </w:rPr>
        <w:t>1</w:t>
      </w:r>
      <w:r w:rsidRPr="00FE65EF">
        <w:rPr>
          <w:rFonts w:eastAsia="Calibri"/>
          <w:b/>
          <w:szCs w:val="18"/>
        </w:rPr>
        <w:t>)</w:t>
      </w:r>
      <w:r w:rsidRPr="00FE65EF">
        <w:rPr>
          <w:rFonts w:eastAsia="Calibri"/>
          <w:szCs w:val="18"/>
        </w:rPr>
        <w:tab/>
      </w:r>
      <w:proofErr w:type="gramStart"/>
      <w:r w:rsidRPr="00FE65EF">
        <w:rPr>
          <w:rFonts w:eastAsia="Calibri"/>
          <w:szCs w:val="18"/>
        </w:rPr>
        <w:t>is</w:t>
      </w:r>
      <w:proofErr w:type="gramEnd"/>
      <w:r w:rsidRPr="00FE65EF">
        <w:rPr>
          <w:rFonts w:eastAsia="Calibri"/>
          <w:szCs w:val="18"/>
        </w:rPr>
        <w:t xml:space="preserve"> a tablet form factor; </w:t>
      </w:r>
    </w:p>
    <w:p w14:paraId="063FA62B" w14:textId="77777777" w:rsidR="0075467F" w:rsidRPr="00FE65EF" w:rsidRDefault="0075467F" w:rsidP="00634DD7">
      <w:pPr>
        <w:spacing w:after="120"/>
        <w:ind w:left="1080" w:hanging="360"/>
        <w:rPr>
          <w:rFonts w:eastAsia="Calibri"/>
          <w:szCs w:val="18"/>
        </w:rPr>
      </w:pPr>
      <w:r w:rsidRPr="00FE65EF">
        <w:rPr>
          <w:rFonts w:eastAsia="Calibri"/>
          <w:b/>
          <w:szCs w:val="18"/>
        </w:rPr>
        <w:t>(</w:t>
      </w:r>
      <w:r w:rsidR="004759EA" w:rsidRPr="00FE65EF">
        <w:rPr>
          <w:rFonts w:eastAsia="Calibri"/>
          <w:b/>
          <w:szCs w:val="18"/>
        </w:rPr>
        <w:t>2</w:t>
      </w:r>
      <w:r w:rsidRPr="00FE65EF">
        <w:rPr>
          <w:rFonts w:eastAsia="Calibri"/>
          <w:b/>
          <w:szCs w:val="18"/>
        </w:rPr>
        <w:t>)</w:t>
      </w:r>
      <w:r w:rsidRPr="00FE65EF">
        <w:rPr>
          <w:rFonts w:eastAsia="Calibri"/>
          <w:szCs w:val="18"/>
        </w:rPr>
        <w:tab/>
      </w:r>
      <w:proofErr w:type="gramStart"/>
      <w:r w:rsidRPr="00FE65EF">
        <w:rPr>
          <w:rFonts w:eastAsia="Calibri"/>
          <w:szCs w:val="18"/>
        </w:rPr>
        <w:t>utilizes</w:t>
      </w:r>
      <w:proofErr w:type="gramEnd"/>
      <w:r w:rsidRPr="00FE65EF">
        <w:rPr>
          <w:rFonts w:eastAsia="Calibri"/>
          <w:szCs w:val="18"/>
        </w:rPr>
        <w:t xml:space="preserve"> touch as its primary means of input;</w:t>
      </w:r>
    </w:p>
    <w:p w14:paraId="52D66456" w14:textId="77777777" w:rsidR="0075467F" w:rsidRPr="00FE65EF" w:rsidRDefault="0075467F" w:rsidP="00634DD7">
      <w:pPr>
        <w:spacing w:after="120"/>
        <w:ind w:left="1080" w:hanging="360"/>
        <w:rPr>
          <w:rFonts w:eastAsia="Calibri"/>
          <w:szCs w:val="18"/>
        </w:rPr>
      </w:pPr>
      <w:r w:rsidRPr="00FE65EF">
        <w:rPr>
          <w:rFonts w:eastAsia="Calibri"/>
          <w:b/>
          <w:szCs w:val="18"/>
        </w:rPr>
        <w:t>(</w:t>
      </w:r>
      <w:r w:rsidR="004759EA" w:rsidRPr="00FE65EF">
        <w:rPr>
          <w:rFonts w:eastAsia="Calibri"/>
          <w:b/>
          <w:szCs w:val="18"/>
        </w:rPr>
        <w:t>3</w:t>
      </w:r>
      <w:r w:rsidRPr="00FE65EF">
        <w:rPr>
          <w:rFonts w:eastAsia="Calibri"/>
          <w:b/>
          <w:szCs w:val="18"/>
        </w:rPr>
        <w:t>)</w:t>
      </w:r>
      <w:r w:rsidRPr="00FE65EF">
        <w:rPr>
          <w:rFonts w:eastAsia="Calibri"/>
          <w:b/>
          <w:szCs w:val="18"/>
        </w:rPr>
        <w:tab/>
      </w:r>
      <w:proofErr w:type="gramStart"/>
      <w:r w:rsidRPr="00FE65EF">
        <w:rPr>
          <w:rFonts w:eastAsia="Calibri"/>
          <w:szCs w:val="18"/>
        </w:rPr>
        <w:t>has</w:t>
      </w:r>
      <w:proofErr w:type="gramEnd"/>
      <w:r w:rsidRPr="00FE65EF">
        <w:rPr>
          <w:rFonts w:eastAsia="Calibri"/>
          <w:szCs w:val="18"/>
        </w:rPr>
        <w:t xml:space="preserve"> a touch-enabled display size of up to 10.1 inches </w:t>
      </w:r>
      <w:r w:rsidR="00D50500" w:rsidRPr="00FE65EF">
        <w:rPr>
          <w:rFonts w:eastAsia="Calibri"/>
          <w:szCs w:val="18"/>
        </w:rPr>
        <w:t xml:space="preserve">inclusive </w:t>
      </w:r>
      <w:r w:rsidRPr="00FE65EF">
        <w:rPr>
          <w:rFonts w:eastAsia="Calibri"/>
          <w:szCs w:val="18"/>
        </w:rPr>
        <w:t>(measured on the diagonal);</w:t>
      </w:r>
    </w:p>
    <w:p w14:paraId="05D4113C" w14:textId="77777777" w:rsidR="0075467F" w:rsidRPr="00FE65EF" w:rsidRDefault="0075467F" w:rsidP="00634DD7">
      <w:pPr>
        <w:spacing w:after="120"/>
        <w:ind w:left="1080" w:hanging="360"/>
        <w:rPr>
          <w:rFonts w:eastAsia="Calibri"/>
          <w:szCs w:val="18"/>
        </w:rPr>
      </w:pPr>
      <w:r w:rsidRPr="00FE65EF">
        <w:rPr>
          <w:rFonts w:eastAsia="Calibri"/>
          <w:b/>
          <w:szCs w:val="18"/>
        </w:rPr>
        <w:t>(</w:t>
      </w:r>
      <w:r w:rsidR="004759EA" w:rsidRPr="00FE65EF">
        <w:rPr>
          <w:rFonts w:eastAsia="Calibri"/>
          <w:b/>
          <w:szCs w:val="18"/>
        </w:rPr>
        <w:t>4</w:t>
      </w:r>
      <w:r w:rsidRPr="00FE65EF">
        <w:rPr>
          <w:rFonts w:eastAsia="Calibri"/>
          <w:b/>
          <w:szCs w:val="18"/>
        </w:rPr>
        <w:t>)</w:t>
      </w:r>
      <w:r w:rsidRPr="00FE65EF">
        <w:rPr>
          <w:rFonts w:eastAsia="Calibri"/>
          <w:szCs w:val="18"/>
        </w:rPr>
        <w:tab/>
        <w:t xml:space="preserve">utilizes a processor listed on the Small Screen Eligible Processor List posted on </w:t>
      </w:r>
      <w:proofErr w:type="spellStart"/>
      <w:r w:rsidRPr="00FE65EF">
        <w:rPr>
          <w:rFonts w:eastAsia="Calibri"/>
          <w:szCs w:val="18"/>
        </w:rPr>
        <w:t>MyOEM</w:t>
      </w:r>
      <w:proofErr w:type="spellEnd"/>
      <w:r w:rsidRPr="00FE65EF">
        <w:rPr>
          <w:rFonts w:eastAsia="Calibri"/>
          <w:szCs w:val="18"/>
        </w:rPr>
        <w:t xml:space="preserve">, as updated from time to time; and  </w:t>
      </w:r>
    </w:p>
    <w:p w14:paraId="33A5E40B" w14:textId="77777777" w:rsidR="0075467F" w:rsidRPr="00FE65EF" w:rsidRDefault="0075467F" w:rsidP="00634DD7">
      <w:pPr>
        <w:spacing w:after="120"/>
        <w:ind w:left="1080" w:hanging="360"/>
        <w:rPr>
          <w:rFonts w:eastAsia="Calibri"/>
          <w:szCs w:val="18"/>
        </w:rPr>
      </w:pPr>
      <w:r w:rsidRPr="00FE65EF">
        <w:rPr>
          <w:rFonts w:eastAsia="Calibri"/>
          <w:b/>
          <w:szCs w:val="18"/>
        </w:rPr>
        <w:t>(</w:t>
      </w:r>
      <w:r w:rsidR="004759EA" w:rsidRPr="00FE65EF">
        <w:rPr>
          <w:rFonts w:eastAsia="Calibri"/>
          <w:b/>
          <w:szCs w:val="18"/>
        </w:rPr>
        <w:t>5</w:t>
      </w:r>
      <w:r w:rsidRPr="00FE65EF">
        <w:rPr>
          <w:rFonts w:eastAsia="Calibri"/>
          <w:b/>
          <w:szCs w:val="18"/>
        </w:rPr>
        <w:t>)</w:t>
      </w:r>
      <w:r w:rsidRPr="00FE65EF">
        <w:rPr>
          <w:rFonts w:eastAsia="Calibri"/>
          <w:szCs w:val="18"/>
        </w:rPr>
        <w:tab/>
      </w:r>
      <w:proofErr w:type="gramStart"/>
      <w:r w:rsidRPr="00FE65EF">
        <w:rPr>
          <w:rFonts w:eastAsia="Calibri"/>
          <w:szCs w:val="18"/>
        </w:rPr>
        <w:t>may</w:t>
      </w:r>
      <w:proofErr w:type="gramEnd"/>
      <w:r w:rsidRPr="00FE65EF">
        <w:rPr>
          <w:rFonts w:eastAsia="Calibri"/>
          <w:szCs w:val="18"/>
        </w:rPr>
        <w:t xml:space="preserve"> have a detachable keyboard (but may not have an integrated physical keyboard).</w:t>
      </w:r>
    </w:p>
    <w:p w14:paraId="7E2A4B24" w14:textId="77777777" w:rsidR="0075467F" w:rsidRPr="00FE65EF" w:rsidRDefault="004759EA" w:rsidP="00634DD7">
      <w:pPr>
        <w:spacing w:after="120"/>
        <w:ind w:left="720" w:hanging="360"/>
        <w:rPr>
          <w:szCs w:val="18"/>
        </w:rPr>
      </w:pPr>
      <w:r w:rsidRPr="00FE65EF">
        <w:rPr>
          <w:b/>
          <w:szCs w:val="18"/>
        </w:rPr>
        <w:t>(b)</w:t>
      </w:r>
      <w:r w:rsidRPr="00FE65EF">
        <w:rPr>
          <w:szCs w:val="18"/>
        </w:rPr>
        <w:tab/>
      </w:r>
      <w:r w:rsidR="0075467F" w:rsidRPr="00FE65EF">
        <w:rPr>
          <w:szCs w:val="18"/>
        </w:rPr>
        <w:t>This Product is not eligible for any volume discounts, rebates or aggregation.</w:t>
      </w:r>
    </w:p>
    <w:p w14:paraId="3791996B" w14:textId="77777777" w:rsidR="0075467F" w:rsidRPr="00FE65EF" w:rsidRDefault="0075467F" w:rsidP="00634DD7">
      <w:pPr>
        <w:spacing w:after="120"/>
        <w:rPr>
          <w:szCs w:val="18"/>
        </w:rPr>
      </w:pPr>
    </w:p>
    <w:p w14:paraId="67B762BA" w14:textId="77777777" w:rsidR="00007AC7" w:rsidRPr="00FE65EF" w:rsidRDefault="003B3A76" w:rsidP="00634DD7">
      <w:pPr>
        <w:spacing w:after="120" w:line="276" w:lineRule="auto"/>
        <w:ind w:left="360" w:hanging="360"/>
        <w:rPr>
          <w:rFonts w:eastAsia="Times New Roman"/>
          <w:b/>
          <w:szCs w:val="18"/>
        </w:rPr>
      </w:pPr>
      <w:r w:rsidRPr="00FE65EF">
        <w:rPr>
          <w:rFonts w:eastAsia="Times New Roman"/>
          <w:szCs w:val="18"/>
        </w:rPr>
        <w:t>2</w:t>
      </w:r>
      <w:r w:rsidR="007674D4">
        <w:rPr>
          <w:rFonts w:eastAsia="Times New Roman"/>
          <w:szCs w:val="18"/>
        </w:rPr>
        <w:t>3</w:t>
      </w:r>
      <w:r w:rsidR="00007AC7" w:rsidRPr="00FE65EF">
        <w:rPr>
          <w:rFonts w:eastAsia="Times New Roman"/>
          <w:szCs w:val="18"/>
        </w:rPr>
        <w:t>.</w:t>
      </w:r>
      <w:r w:rsidR="00007AC7" w:rsidRPr="00FE65EF">
        <w:rPr>
          <w:rFonts w:eastAsia="Times New Roman"/>
          <w:szCs w:val="18"/>
        </w:rPr>
        <w:tab/>
      </w:r>
      <w:r w:rsidR="00007AC7" w:rsidRPr="00FE65EF">
        <w:rPr>
          <w:rFonts w:eastAsia="Times New Roman"/>
          <w:b/>
          <w:szCs w:val="18"/>
        </w:rPr>
        <w:t>Field Upgrade Existing Image Change</w:t>
      </w:r>
    </w:p>
    <w:p w14:paraId="01537701" w14:textId="77777777" w:rsidR="00007AC7" w:rsidRPr="00FE65EF" w:rsidRDefault="00007AC7" w:rsidP="00634DD7">
      <w:pPr>
        <w:spacing w:after="120" w:line="276" w:lineRule="auto"/>
        <w:ind w:left="720" w:hanging="360"/>
        <w:rPr>
          <w:rFonts w:eastAsia="Times New Roman"/>
          <w:szCs w:val="18"/>
        </w:rPr>
      </w:pPr>
      <w:r w:rsidRPr="00FE65EF">
        <w:rPr>
          <w:rFonts w:eastAsia="Times New Roman"/>
          <w:szCs w:val="18"/>
        </w:rPr>
        <w:t xml:space="preserve">Field Upgrade terms for this Product are edited as follows. </w:t>
      </w:r>
      <w:proofErr w:type="gramStart"/>
      <w:r w:rsidRPr="00FE65EF">
        <w:rPr>
          <w:rFonts w:eastAsia="Times New Roman"/>
          <w:szCs w:val="18"/>
        </w:rPr>
        <w:t>Section 1.</w:t>
      </w:r>
      <w:proofErr w:type="gramEnd"/>
      <w:r w:rsidRPr="00FE65EF">
        <w:rPr>
          <w:rFonts w:eastAsia="Times New Roman"/>
          <w:szCs w:val="18"/>
        </w:rPr>
        <w:t xml:space="preserve"> Additional Definitions “Existing Image” is edited to read:</w:t>
      </w:r>
    </w:p>
    <w:p w14:paraId="7A091762" w14:textId="04F244BA" w:rsidR="00007AC7" w:rsidRPr="00FE65EF" w:rsidRDefault="00007AC7" w:rsidP="00634DD7">
      <w:pPr>
        <w:spacing w:after="120" w:line="276" w:lineRule="auto"/>
        <w:ind w:left="720" w:hanging="360"/>
        <w:rPr>
          <w:rFonts w:eastAsia="Times New Roman"/>
          <w:szCs w:val="18"/>
        </w:rPr>
      </w:pPr>
      <w:r w:rsidRPr="00FE65EF">
        <w:rPr>
          <w:rFonts w:eastAsia="Times New Roman"/>
          <w:szCs w:val="18"/>
        </w:rPr>
        <w:t>“Existing Image” means</w:t>
      </w:r>
      <w:r w:rsidR="003B0391">
        <w:rPr>
          <w:rFonts w:eastAsia="Times New Roman"/>
          <w:szCs w:val="18"/>
        </w:rPr>
        <w:t>:</w:t>
      </w:r>
    </w:p>
    <w:p w14:paraId="49D30962" w14:textId="77777777" w:rsidR="00007AC7" w:rsidRPr="00FE65EF" w:rsidRDefault="00007AC7" w:rsidP="00634DD7">
      <w:pPr>
        <w:spacing w:after="120" w:line="276" w:lineRule="auto"/>
        <w:ind w:left="1080" w:hanging="360"/>
        <w:rPr>
          <w:rFonts w:eastAsia="Times New Roman"/>
          <w:szCs w:val="18"/>
        </w:rPr>
      </w:pPr>
      <w:r w:rsidRPr="00FE65EF">
        <w:rPr>
          <w:rFonts w:eastAsia="Times New Roman"/>
          <w:b/>
          <w:szCs w:val="18"/>
        </w:rPr>
        <w:t>(a)</w:t>
      </w:r>
      <w:r w:rsidRPr="00FE65EF">
        <w:rPr>
          <w:rFonts w:eastAsia="Times New Roman"/>
          <w:szCs w:val="18"/>
        </w:rPr>
        <w:tab/>
        <w:t>An Image that includes a prior version of the MS Binaries, or</w:t>
      </w:r>
    </w:p>
    <w:p w14:paraId="401BC081" w14:textId="77777777" w:rsidR="00007AC7" w:rsidRPr="00FE65EF" w:rsidRDefault="00007AC7" w:rsidP="00634DD7">
      <w:pPr>
        <w:spacing w:after="120" w:line="276" w:lineRule="auto"/>
        <w:ind w:left="1080" w:hanging="360"/>
        <w:rPr>
          <w:rFonts w:eastAsia="Times New Roman"/>
          <w:szCs w:val="18"/>
        </w:rPr>
      </w:pPr>
      <w:r w:rsidRPr="00FE65EF">
        <w:rPr>
          <w:rFonts w:eastAsia="Times New Roman"/>
          <w:b/>
          <w:szCs w:val="18"/>
        </w:rPr>
        <w:t>(b)</w:t>
      </w:r>
      <w:r w:rsidRPr="00FE65EF">
        <w:rPr>
          <w:rFonts w:eastAsia="Times New Roman"/>
          <w:szCs w:val="18"/>
        </w:rPr>
        <w:tab/>
        <w:t>A software image that includes an operating system different from the Product contained in the Field Upgrade Image; excluding Microsoft Windows products distributed on general purpose personal computing devices.</w:t>
      </w:r>
    </w:p>
    <w:p w14:paraId="03B4EEC8" w14:textId="77777777" w:rsidR="00007AC7" w:rsidRPr="00FE65EF" w:rsidRDefault="00007AC7" w:rsidP="00634DD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jc w:val="both"/>
        <w:rPr>
          <w:rFonts w:eastAsia="Times New Roman"/>
          <w:szCs w:val="18"/>
        </w:rPr>
      </w:pPr>
    </w:p>
    <w:p w14:paraId="4F3920EF" w14:textId="77777777" w:rsidR="00167C76" w:rsidRPr="00FE65EF" w:rsidRDefault="007674D4" w:rsidP="00634DD7">
      <w:pPr>
        <w:spacing w:after="120" w:line="276" w:lineRule="auto"/>
        <w:ind w:left="360" w:hanging="360"/>
        <w:rPr>
          <w:rFonts w:eastAsia="Times New Roman" w:cstheme="minorBidi"/>
          <w:szCs w:val="18"/>
        </w:rPr>
      </w:pPr>
      <w:proofErr w:type="gramStart"/>
      <w:r>
        <w:rPr>
          <w:rFonts w:eastAsia="Times New Roman" w:cstheme="minorBidi"/>
          <w:szCs w:val="18"/>
        </w:rPr>
        <w:t>24</w:t>
      </w:r>
      <w:r w:rsidR="00167C76" w:rsidRPr="00FE65EF">
        <w:rPr>
          <w:rFonts w:eastAsia="Times New Roman" w:cstheme="minorBidi"/>
          <w:szCs w:val="18"/>
        </w:rPr>
        <w:t>.</w:t>
      </w:r>
      <w:r w:rsidR="00167C76" w:rsidRPr="00FE65EF">
        <w:rPr>
          <w:rFonts w:eastAsia="Times New Roman" w:cstheme="minorBidi"/>
          <w:b/>
          <w:szCs w:val="18"/>
        </w:rPr>
        <w:tab/>
        <w:t>Retail Point of Service Devices.</w:t>
      </w:r>
      <w:proofErr w:type="gramEnd"/>
      <w:r w:rsidR="00167C76" w:rsidRPr="00FE65EF">
        <w:rPr>
          <w:rFonts w:eastAsia="Times New Roman" w:cstheme="minorBidi"/>
          <w:b/>
          <w:szCs w:val="18"/>
        </w:rPr>
        <w:t xml:space="preserve"> </w:t>
      </w:r>
      <w:r w:rsidR="00167C76" w:rsidRPr="00FE65EF">
        <w:rPr>
          <w:rFonts w:eastAsia="Times New Roman" w:cstheme="minorBidi"/>
          <w:szCs w:val="18"/>
        </w:rPr>
        <w:t>If the Product is distributed with an Embedded System that is a retail point of service device, the following terms apply.</w:t>
      </w:r>
    </w:p>
    <w:p w14:paraId="5DB14617" w14:textId="77777777" w:rsidR="00167C76" w:rsidRPr="00FE65EF" w:rsidRDefault="00167C76" w:rsidP="00634DD7">
      <w:pPr>
        <w:spacing w:after="120" w:line="276" w:lineRule="auto"/>
        <w:ind w:left="720" w:hanging="360"/>
        <w:rPr>
          <w:rFonts w:eastAsia="Times New Roman" w:cstheme="minorBidi"/>
          <w:szCs w:val="18"/>
        </w:rPr>
      </w:pPr>
      <w:r w:rsidRPr="00FE65EF">
        <w:rPr>
          <w:rFonts w:eastAsia="Times New Roman" w:cstheme="minorBidi"/>
          <w:b/>
          <w:szCs w:val="18"/>
        </w:rPr>
        <w:t>(a)</w:t>
      </w:r>
      <w:r w:rsidRPr="00FE65EF">
        <w:rPr>
          <w:rFonts w:eastAsia="Times New Roman" w:cstheme="minorBidi"/>
          <w:szCs w:val="18"/>
        </w:rPr>
        <w:tab/>
        <w:t>Definitions</w:t>
      </w:r>
    </w:p>
    <w:p w14:paraId="74DAD551" w14:textId="77777777" w:rsidR="00167C76" w:rsidRPr="00FE65EF" w:rsidRDefault="00167C76" w:rsidP="00634DD7">
      <w:pPr>
        <w:spacing w:after="120" w:line="276" w:lineRule="auto"/>
        <w:ind w:left="1080" w:hanging="360"/>
        <w:rPr>
          <w:rFonts w:eastAsia="Times New Roman" w:cstheme="minorBidi"/>
          <w:szCs w:val="18"/>
        </w:rPr>
      </w:pPr>
      <w:r w:rsidRPr="00FE65EF">
        <w:rPr>
          <w:rFonts w:eastAsia="Times New Roman" w:cstheme="minorBidi"/>
          <w:b/>
          <w:szCs w:val="18"/>
        </w:rPr>
        <w:t>(1)</w:t>
      </w:r>
      <w:r w:rsidRPr="00FE65EF">
        <w:rPr>
          <w:rFonts w:eastAsia="Times New Roman" w:cstheme="minorBidi"/>
          <w:szCs w:val="18"/>
        </w:rPr>
        <w:tab/>
        <w:t>“POS” means point of service.</w:t>
      </w:r>
    </w:p>
    <w:p w14:paraId="0A367306" w14:textId="77777777" w:rsidR="00167C76" w:rsidRPr="00FE65EF" w:rsidRDefault="00167C76" w:rsidP="00634DD7">
      <w:pPr>
        <w:spacing w:after="120" w:line="276" w:lineRule="auto"/>
        <w:ind w:left="1080" w:hanging="360"/>
        <w:rPr>
          <w:rFonts w:eastAsia="Times New Roman" w:cstheme="minorBidi"/>
          <w:szCs w:val="18"/>
        </w:rPr>
      </w:pPr>
      <w:r w:rsidRPr="00FE65EF">
        <w:rPr>
          <w:rFonts w:eastAsia="Times New Roman" w:cstheme="minorBidi"/>
          <w:b/>
          <w:szCs w:val="18"/>
        </w:rPr>
        <w:t>(2)</w:t>
      </w:r>
      <w:r w:rsidRPr="00FE65EF">
        <w:rPr>
          <w:rFonts w:eastAsia="Times New Roman" w:cstheme="minorBidi"/>
          <w:szCs w:val="18"/>
        </w:rPr>
        <w:tab/>
        <w:t>A “Retail POS System” means an Embedded System that performs functions substantially similar to that of a point of sale, kiosk (informational or transactional), digital signage, or similar types of devices and is (</w:t>
      </w:r>
      <w:proofErr w:type="spellStart"/>
      <w:r w:rsidRPr="00FE65EF">
        <w:rPr>
          <w:rFonts w:eastAsia="Times New Roman" w:cstheme="minorBidi"/>
          <w:szCs w:val="18"/>
        </w:rPr>
        <w:t>i</w:t>
      </w:r>
      <w:proofErr w:type="spellEnd"/>
      <w:r w:rsidRPr="00FE65EF">
        <w:rPr>
          <w:rFonts w:eastAsia="Times New Roman" w:cstheme="minorBidi"/>
          <w:szCs w:val="18"/>
        </w:rPr>
        <w:t>) designed for use solely with a POS Application; and (ii) distributed to a Retail Environment; except for digital signage which may by distributed within or outside of a Retail Environment.</w:t>
      </w:r>
    </w:p>
    <w:p w14:paraId="65E7648D" w14:textId="77777777" w:rsidR="00167C76" w:rsidRPr="00FE65EF" w:rsidRDefault="00167C76" w:rsidP="00634DD7">
      <w:pPr>
        <w:spacing w:after="120" w:line="276" w:lineRule="auto"/>
        <w:ind w:left="1080" w:hanging="360"/>
        <w:rPr>
          <w:rFonts w:eastAsia="Times New Roman" w:cstheme="minorBidi"/>
          <w:szCs w:val="18"/>
        </w:rPr>
      </w:pPr>
      <w:r w:rsidRPr="00FE65EF">
        <w:rPr>
          <w:rFonts w:eastAsia="Times New Roman" w:cstheme="minorBidi"/>
          <w:b/>
          <w:szCs w:val="18"/>
        </w:rPr>
        <w:t>(3)</w:t>
      </w:r>
      <w:r w:rsidRPr="00FE65EF">
        <w:rPr>
          <w:rFonts w:eastAsia="Times New Roman" w:cstheme="minorBidi"/>
          <w:szCs w:val="18"/>
        </w:rPr>
        <w:tab/>
        <w:t>A “POS Application” means an Embedded Application which provides only the following functions:</w:t>
      </w:r>
    </w:p>
    <w:p w14:paraId="790957FA" w14:textId="77777777" w:rsidR="00167C76" w:rsidRPr="00FE65EF" w:rsidRDefault="004E140C" w:rsidP="00634DD7">
      <w:pPr>
        <w:spacing w:after="120" w:line="276" w:lineRule="auto"/>
        <w:ind w:left="1440" w:hanging="360"/>
        <w:rPr>
          <w:rFonts w:eastAsia="Times New Roman" w:cstheme="minorBidi"/>
          <w:szCs w:val="18"/>
        </w:rPr>
      </w:pPr>
      <w:r w:rsidRPr="00FE65EF">
        <w:rPr>
          <w:rFonts w:eastAsia="Times New Roman" w:cstheme="minorBidi"/>
          <w:b/>
          <w:szCs w:val="18"/>
        </w:rPr>
        <w:t>(</w:t>
      </w:r>
      <w:proofErr w:type="spellStart"/>
      <w:r w:rsidRPr="00FE65EF">
        <w:rPr>
          <w:rFonts w:eastAsia="Times New Roman" w:cstheme="minorBidi"/>
          <w:b/>
          <w:szCs w:val="18"/>
        </w:rPr>
        <w:t>i</w:t>
      </w:r>
      <w:proofErr w:type="spellEnd"/>
      <w:r w:rsidRPr="00FE65EF">
        <w:rPr>
          <w:rFonts w:eastAsia="Times New Roman" w:cstheme="minorBidi"/>
          <w:b/>
          <w:szCs w:val="18"/>
        </w:rPr>
        <w:t>)</w:t>
      </w:r>
      <w:r w:rsidRPr="00FE65EF">
        <w:rPr>
          <w:rFonts w:eastAsia="Times New Roman" w:cstheme="minorBidi"/>
          <w:szCs w:val="18"/>
        </w:rPr>
        <w:tab/>
      </w:r>
      <w:r w:rsidR="00167C76" w:rsidRPr="00FE65EF">
        <w:rPr>
          <w:rFonts w:eastAsia="Times New Roman" w:cstheme="minorBidi"/>
          <w:szCs w:val="18"/>
        </w:rPr>
        <w:t>process sales and service transactions, scan and track inventory, record and/or transmit customer information, and perform related management functions; and/or</w:t>
      </w:r>
    </w:p>
    <w:p w14:paraId="7680FB17" w14:textId="77777777" w:rsidR="00167C76" w:rsidRPr="00FE65EF" w:rsidRDefault="004E140C" w:rsidP="00634DD7">
      <w:pPr>
        <w:spacing w:after="120" w:line="276" w:lineRule="auto"/>
        <w:ind w:left="1440" w:hanging="360"/>
        <w:rPr>
          <w:rFonts w:eastAsia="Times New Roman" w:cstheme="minorBidi"/>
          <w:szCs w:val="18"/>
        </w:rPr>
      </w:pPr>
      <w:r w:rsidRPr="00FE65EF">
        <w:rPr>
          <w:rFonts w:eastAsia="Times New Roman" w:cstheme="minorBidi"/>
          <w:b/>
          <w:szCs w:val="18"/>
        </w:rPr>
        <w:t>(ii)</w:t>
      </w:r>
      <w:r w:rsidRPr="00FE65EF">
        <w:rPr>
          <w:rFonts w:eastAsia="Times New Roman" w:cstheme="minorBidi"/>
          <w:szCs w:val="18"/>
        </w:rPr>
        <w:tab/>
      </w:r>
      <w:proofErr w:type="gramStart"/>
      <w:r w:rsidR="00167C76" w:rsidRPr="00FE65EF">
        <w:rPr>
          <w:rFonts w:eastAsia="Times New Roman" w:cstheme="minorBidi"/>
          <w:szCs w:val="18"/>
        </w:rPr>
        <w:t>provide</w:t>
      </w:r>
      <w:proofErr w:type="gramEnd"/>
      <w:r w:rsidR="00167C76" w:rsidRPr="00FE65EF">
        <w:rPr>
          <w:rFonts w:eastAsia="Times New Roman" w:cstheme="minorBidi"/>
          <w:szCs w:val="18"/>
        </w:rPr>
        <w:t xml:space="preserve"> information directly and indirectly to customers about available products and services.</w:t>
      </w:r>
    </w:p>
    <w:p w14:paraId="4D2DA980" w14:textId="77777777" w:rsidR="00167C76" w:rsidRPr="00FE65EF" w:rsidRDefault="00167C76" w:rsidP="00634DD7">
      <w:pPr>
        <w:spacing w:after="120" w:line="276" w:lineRule="auto"/>
        <w:ind w:left="1080" w:hanging="360"/>
        <w:rPr>
          <w:rFonts w:eastAsia="Times New Roman" w:cstheme="minorBidi"/>
          <w:szCs w:val="18"/>
        </w:rPr>
      </w:pPr>
      <w:r w:rsidRPr="00FE65EF">
        <w:rPr>
          <w:rFonts w:eastAsia="Times New Roman" w:cstheme="minorBidi"/>
          <w:b/>
          <w:szCs w:val="18"/>
        </w:rPr>
        <w:t>(4)</w:t>
      </w:r>
      <w:r w:rsidRPr="00FE65EF">
        <w:rPr>
          <w:rFonts w:eastAsia="Times New Roman" w:cstheme="minorBidi"/>
          <w:szCs w:val="18"/>
        </w:rPr>
        <w:tab/>
        <w:t>A “Retail Environment” means physical location where the primary activity is the sale of goods and services to consumers; examples include grocery stores, retail pharmacies, department stores, hotels, and restaurants.</w:t>
      </w:r>
    </w:p>
    <w:p w14:paraId="6BCC6EFC" w14:textId="77777777" w:rsidR="00167C76" w:rsidRPr="00FE65EF" w:rsidRDefault="00167C76" w:rsidP="00634DD7">
      <w:pPr>
        <w:spacing w:after="120" w:line="276" w:lineRule="auto"/>
        <w:ind w:left="720" w:hanging="360"/>
        <w:rPr>
          <w:rFonts w:eastAsia="Times New Roman" w:cstheme="minorBidi"/>
          <w:szCs w:val="18"/>
        </w:rPr>
      </w:pPr>
      <w:r w:rsidRPr="00FE65EF">
        <w:rPr>
          <w:rFonts w:eastAsia="Times New Roman" w:cstheme="minorBidi"/>
          <w:b/>
          <w:szCs w:val="18"/>
        </w:rPr>
        <w:t>(b)</w:t>
      </w:r>
      <w:r w:rsidRPr="00FE65EF">
        <w:rPr>
          <w:rFonts w:eastAsia="Times New Roman" w:cstheme="minorBidi"/>
          <w:szCs w:val="18"/>
        </w:rPr>
        <w:tab/>
        <w:t>This Product may be distributed with an Embedded System that is a Retail POS System.</w:t>
      </w:r>
    </w:p>
    <w:p w14:paraId="1CCAB16F" w14:textId="77777777" w:rsidR="00167C76" w:rsidRPr="00FE65EF" w:rsidRDefault="00167C76" w:rsidP="00634DD7">
      <w:pPr>
        <w:spacing w:after="120" w:line="276" w:lineRule="auto"/>
        <w:ind w:left="720" w:hanging="360"/>
        <w:rPr>
          <w:rFonts w:eastAsia="Times New Roman" w:cstheme="minorBidi"/>
          <w:szCs w:val="18"/>
        </w:rPr>
      </w:pPr>
      <w:r w:rsidRPr="00FE65EF">
        <w:rPr>
          <w:rFonts w:eastAsia="Times New Roman" w:cstheme="minorBidi"/>
          <w:b/>
          <w:szCs w:val="18"/>
        </w:rPr>
        <w:t>(</w:t>
      </w:r>
      <w:r w:rsidR="000856F8" w:rsidRPr="00FE65EF">
        <w:rPr>
          <w:rFonts w:eastAsia="Times New Roman" w:cstheme="minorBidi"/>
          <w:b/>
          <w:szCs w:val="18"/>
        </w:rPr>
        <w:t>c</w:t>
      </w:r>
      <w:r w:rsidRPr="00FE65EF">
        <w:rPr>
          <w:rFonts w:eastAsia="Times New Roman" w:cstheme="minorBidi"/>
          <w:b/>
          <w:szCs w:val="18"/>
        </w:rPr>
        <w:t>)</w:t>
      </w:r>
      <w:r w:rsidRPr="00FE65EF">
        <w:rPr>
          <w:rFonts w:eastAsia="Times New Roman" w:cstheme="minorBidi"/>
          <w:szCs w:val="18"/>
        </w:rPr>
        <w:tab/>
      </w:r>
      <w:r w:rsidR="003E361B" w:rsidRPr="00FE65EF">
        <w:rPr>
          <w:rFonts w:eastAsia="Times New Roman" w:cstheme="minorBidi"/>
          <w:szCs w:val="18"/>
        </w:rPr>
        <w:t>Company</w:t>
      </w:r>
      <w:r w:rsidRPr="00FE65EF">
        <w:rPr>
          <w:rFonts w:eastAsia="Times New Roman" w:cstheme="minorBidi"/>
          <w:szCs w:val="18"/>
        </w:rPr>
        <w:t xml:space="preserve"> may enable their End Users to install POS Applications on Retail POS Systems. </w:t>
      </w:r>
      <w:r w:rsidR="003E361B" w:rsidRPr="00FE65EF">
        <w:rPr>
          <w:rFonts w:eastAsia="Times New Roman" w:cstheme="minorBidi"/>
          <w:szCs w:val="18"/>
        </w:rPr>
        <w:t>Company</w:t>
      </w:r>
      <w:r w:rsidRPr="00FE65EF">
        <w:rPr>
          <w:rFonts w:eastAsia="Times New Roman" w:cstheme="minorBidi"/>
          <w:szCs w:val="18"/>
        </w:rPr>
        <w:t xml:space="preserve"> also may enable their End Users to install Viewers to support use of the POS Application. A “Viewer” is a utility program that allows a user to view a file in its native format without providing the functions to make changes to files. Each End User must be separately licensed to use each Viewer.</w:t>
      </w:r>
    </w:p>
    <w:p w14:paraId="2705BAC7" w14:textId="77777777" w:rsidR="00167C76" w:rsidRPr="00FE65EF" w:rsidRDefault="00167C76" w:rsidP="004C13D1">
      <w:pPr>
        <w:spacing w:after="120" w:line="276" w:lineRule="auto"/>
        <w:ind w:left="720" w:hanging="360"/>
        <w:rPr>
          <w:rFonts w:eastAsiaTheme="minorEastAsia" w:cstheme="minorBidi"/>
          <w:szCs w:val="22"/>
        </w:rPr>
      </w:pPr>
      <w:r w:rsidRPr="00FE65EF">
        <w:rPr>
          <w:rFonts w:eastAsia="Times New Roman" w:cstheme="minorBidi"/>
          <w:b/>
          <w:szCs w:val="18"/>
        </w:rPr>
        <w:t>(</w:t>
      </w:r>
      <w:r w:rsidR="000856F8" w:rsidRPr="00FE65EF">
        <w:rPr>
          <w:rFonts w:eastAsia="Times New Roman" w:cstheme="minorBidi"/>
          <w:b/>
          <w:szCs w:val="18"/>
        </w:rPr>
        <w:t>d</w:t>
      </w:r>
      <w:r w:rsidRPr="00FE65EF">
        <w:rPr>
          <w:rFonts w:eastAsia="Times New Roman" w:cstheme="minorBidi"/>
          <w:b/>
          <w:szCs w:val="18"/>
        </w:rPr>
        <w:t>)</w:t>
      </w:r>
      <w:r w:rsidRPr="00FE65EF">
        <w:rPr>
          <w:rFonts w:eastAsia="Times New Roman" w:cstheme="minorBidi"/>
          <w:szCs w:val="18"/>
        </w:rPr>
        <w:tab/>
        <w:t>MS is not responsible for testing or ensuring that POS Applications are suitable for the Retail POS Systems. MS also will not provide technical support for the installation or use of the POS Application.</w:t>
      </w:r>
    </w:p>
    <w:p w14:paraId="21DB3AC3" w14:textId="77777777" w:rsidR="00167C76" w:rsidRPr="00FE65EF" w:rsidRDefault="007674D4" w:rsidP="00634DD7">
      <w:pPr>
        <w:spacing w:after="120" w:line="276" w:lineRule="auto"/>
        <w:ind w:left="360" w:hanging="360"/>
        <w:rPr>
          <w:rFonts w:eastAsiaTheme="minorEastAsia" w:cstheme="minorBidi"/>
          <w:szCs w:val="22"/>
        </w:rPr>
      </w:pPr>
      <w:r>
        <w:rPr>
          <w:rFonts w:eastAsiaTheme="minorEastAsia" w:cstheme="minorBidi"/>
          <w:szCs w:val="22"/>
        </w:rPr>
        <w:t>25</w:t>
      </w:r>
      <w:r w:rsidR="00167C76" w:rsidRPr="00FE65EF">
        <w:rPr>
          <w:rFonts w:eastAsiaTheme="minorEastAsia" w:cstheme="minorBidi"/>
          <w:szCs w:val="22"/>
        </w:rPr>
        <w:t>.</w:t>
      </w:r>
      <w:r w:rsidR="00167C76" w:rsidRPr="00FE65EF">
        <w:rPr>
          <w:rFonts w:eastAsiaTheme="minorEastAsia" w:cstheme="minorBidi"/>
          <w:b/>
          <w:szCs w:val="22"/>
        </w:rPr>
        <w:tab/>
        <w:t xml:space="preserve">Thin Client Devices. </w:t>
      </w:r>
      <w:r w:rsidR="00167C76" w:rsidRPr="00FE65EF">
        <w:rPr>
          <w:rFonts w:eastAsiaTheme="minorEastAsia" w:cstheme="minorBidi"/>
          <w:szCs w:val="22"/>
        </w:rPr>
        <w:t>If the Product is distributed with an Embedded System that is a thin client, the following terms apply.</w:t>
      </w:r>
    </w:p>
    <w:p w14:paraId="726A15D7" w14:textId="77777777" w:rsidR="00167C76" w:rsidRPr="00FE65EF" w:rsidRDefault="00167C76" w:rsidP="00634DD7">
      <w:pPr>
        <w:spacing w:after="120" w:line="276" w:lineRule="auto"/>
        <w:ind w:left="720" w:hanging="360"/>
        <w:rPr>
          <w:rFonts w:eastAsiaTheme="minorEastAsia" w:cstheme="minorBidi"/>
          <w:szCs w:val="22"/>
        </w:rPr>
      </w:pPr>
      <w:r w:rsidRPr="00FE65EF">
        <w:rPr>
          <w:rFonts w:eastAsiaTheme="minorEastAsia" w:cstheme="minorBidi"/>
          <w:b/>
          <w:szCs w:val="22"/>
        </w:rPr>
        <w:t>(a)</w:t>
      </w:r>
      <w:r w:rsidRPr="00FE65EF">
        <w:rPr>
          <w:rFonts w:eastAsiaTheme="minorEastAsia" w:cstheme="minorBidi"/>
          <w:szCs w:val="22"/>
        </w:rPr>
        <w:tab/>
        <w:t xml:space="preserve">This Product may be used on thin client devices. A </w:t>
      </w:r>
      <w:r w:rsidRPr="00FE65EF">
        <w:rPr>
          <w:rFonts w:eastAsiaTheme="minorEastAsia" w:cstheme="minorBidi"/>
          <w:bCs/>
          <w:szCs w:val="22"/>
        </w:rPr>
        <w:t>thin client</w:t>
      </w:r>
      <w:r w:rsidRPr="00FE65EF">
        <w:rPr>
          <w:rFonts w:eastAsiaTheme="minorEastAsia" w:cstheme="minorBidi"/>
          <w:szCs w:val="22"/>
        </w:rPr>
        <w:t xml:space="preserve"> is a computer that depends heavily on some other computer (may be a </w:t>
      </w:r>
      <w:r w:rsidRPr="00FE65EF">
        <w:rPr>
          <w:rFonts w:eastAsiaTheme="minorEastAsia" w:cstheme="minorBidi"/>
          <w:iCs/>
          <w:szCs w:val="22"/>
        </w:rPr>
        <w:t>server</w:t>
      </w:r>
      <w:r w:rsidRPr="00FE65EF">
        <w:rPr>
          <w:rFonts w:eastAsiaTheme="minorEastAsia" w:cstheme="minorBidi"/>
          <w:szCs w:val="22"/>
        </w:rPr>
        <w:t xml:space="preserve">) to fulfill its computational roles (“Thin Client Device”).  Thin Client Devices shall: </w:t>
      </w:r>
    </w:p>
    <w:p w14:paraId="6AD4D27D" w14:textId="77777777" w:rsidR="00167C76" w:rsidRPr="00FE65EF" w:rsidRDefault="00167C76" w:rsidP="00634DD7">
      <w:pPr>
        <w:spacing w:after="120" w:line="276" w:lineRule="auto"/>
        <w:ind w:left="1080" w:hanging="360"/>
        <w:rPr>
          <w:rFonts w:eastAsiaTheme="minorEastAsia" w:cstheme="minorBidi"/>
          <w:szCs w:val="22"/>
        </w:rPr>
      </w:pPr>
      <w:r w:rsidRPr="00FE65EF">
        <w:rPr>
          <w:rFonts w:eastAsiaTheme="minorEastAsia" w:cstheme="minorBidi"/>
          <w:b/>
          <w:szCs w:val="22"/>
        </w:rPr>
        <w:t>(1)</w:t>
      </w:r>
      <w:r w:rsidRPr="00FE65EF">
        <w:rPr>
          <w:rFonts w:eastAsiaTheme="minorEastAsia" w:cstheme="minorBidi"/>
          <w:szCs w:val="22"/>
        </w:rPr>
        <w:tab/>
      </w:r>
      <w:proofErr w:type="gramStart"/>
      <w:r w:rsidRPr="00FE65EF">
        <w:rPr>
          <w:rFonts w:eastAsiaTheme="minorEastAsia" w:cstheme="minorBidi"/>
          <w:szCs w:val="22"/>
        </w:rPr>
        <w:t>only</w:t>
      </w:r>
      <w:proofErr w:type="gramEnd"/>
      <w:r w:rsidRPr="00FE65EF">
        <w:rPr>
          <w:rFonts w:eastAsiaTheme="minorEastAsia" w:cstheme="minorBidi"/>
          <w:szCs w:val="22"/>
        </w:rPr>
        <w:t xml:space="preserve"> be marketed as a Thin Client Device;</w:t>
      </w:r>
    </w:p>
    <w:p w14:paraId="019BE925" w14:textId="77777777" w:rsidR="00167C76" w:rsidRPr="00FE65EF" w:rsidRDefault="00167C76" w:rsidP="00634DD7">
      <w:pPr>
        <w:spacing w:after="120" w:line="276" w:lineRule="auto"/>
        <w:ind w:left="1080" w:hanging="360"/>
        <w:rPr>
          <w:rFonts w:eastAsiaTheme="minorEastAsia" w:cstheme="minorBidi"/>
          <w:szCs w:val="22"/>
        </w:rPr>
      </w:pPr>
      <w:r w:rsidRPr="00FE65EF">
        <w:rPr>
          <w:rFonts w:eastAsiaTheme="minorEastAsia" w:cstheme="minorBidi"/>
          <w:b/>
          <w:szCs w:val="22"/>
        </w:rPr>
        <w:t>(2)</w:t>
      </w:r>
      <w:r w:rsidRPr="00FE65EF">
        <w:rPr>
          <w:rFonts w:eastAsiaTheme="minorEastAsia" w:cstheme="minorBidi"/>
          <w:szCs w:val="22"/>
        </w:rPr>
        <w:tab/>
      </w:r>
      <w:proofErr w:type="gramStart"/>
      <w:r w:rsidRPr="00FE65EF">
        <w:rPr>
          <w:rFonts w:eastAsiaTheme="minorEastAsia" w:cstheme="minorBidi"/>
          <w:szCs w:val="22"/>
        </w:rPr>
        <w:t>not</w:t>
      </w:r>
      <w:proofErr w:type="gramEnd"/>
      <w:r w:rsidRPr="00FE65EF">
        <w:rPr>
          <w:rFonts w:eastAsiaTheme="minorEastAsia" w:cstheme="minorBidi"/>
          <w:szCs w:val="22"/>
        </w:rPr>
        <w:t xml:space="preserve"> be used as an ATM;</w:t>
      </w:r>
    </w:p>
    <w:p w14:paraId="554BDAED" w14:textId="77777777" w:rsidR="00167C76" w:rsidRPr="00FE65EF" w:rsidRDefault="00167C76" w:rsidP="00634DD7">
      <w:pPr>
        <w:spacing w:after="120" w:line="276" w:lineRule="auto"/>
        <w:ind w:left="1080" w:hanging="360"/>
        <w:rPr>
          <w:rFonts w:eastAsiaTheme="minorEastAsia" w:cstheme="minorBidi"/>
          <w:szCs w:val="22"/>
        </w:rPr>
      </w:pPr>
      <w:r w:rsidRPr="00FE65EF">
        <w:rPr>
          <w:rFonts w:eastAsiaTheme="minorEastAsia" w:cstheme="minorBidi"/>
          <w:b/>
          <w:szCs w:val="22"/>
        </w:rPr>
        <w:t>(3)</w:t>
      </w:r>
      <w:r w:rsidRPr="00FE65EF">
        <w:rPr>
          <w:rFonts w:eastAsiaTheme="minorEastAsia" w:cstheme="minorBidi"/>
          <w:szCs w:val="22"/>
        </w:rPr>
        <w:tab/>
      </w:r>
      <w:proofErr w:type="gramStart"/>
      <w:r w:rsidRPr="00FE65EF">
        <w:rPr>
          <w:rFonts w:eastAsiaTheme="minorEastAsia" w:cstheme="minorBidi"/>
          <w:szCs w:val="22"/>
        </w:rPr>
        <w:t>not</w:t>
      </w:r>
      <w:proofErr w:type="gramEnd"/>
      <w:r w:rsidRPr="00FE65EF">
        <w:rPr>
          <w:rFonts w:eastAsiaTheme="minorEastAsia" w:cstheme="minorBidi"/>
          <w:szCs w:val="22"/>
        </w:rPr>
        <w:t xml:space="preserve"> store any local data through any applications on a permanent basis;</w:t>
      </w:r>
    </w:p>
    <w:p w14:paraId="5A1A8F90" w14:textId="77777777" w:rsidR="00167C76" w:rsidRPr="00FE65EF" w:rsidRDefault="00167C76" w:rsidP="00634DD7">
      <w:pPr>
        <w:spacing w:after="120" w:line="276" w:lineRule="auto"/>
        <w:ind w:left="1080" w:hanging="360"/>
        <w:rPr>
          <w:rFonts w:eastAsiaTheme="minorEastAsia" w:cstheme="minorBidi"/>
          <w:szCs w:val="22"/>
        </w:rPr>
      </w:pPr>
      <w:r w:rsidRPr="00FE65EF">
        <w:rPr>
          <w:rFonts w:eastAsiaTheme="minorEastAsia" w:cstheme="minorBidi"/>
          <w:b/>
          <w:szCs w:val="22"/>
        </w:rPr>
        <w:t>(4)</w:t>
      </w:r>
      <w:r w:rsidRPr="00FE65EF">
        <w:rPr>
          <w:rFonts w:eastAsiaTheme="minorEastAsia" w:cstheme="minorBidi"/>
          <w:szCs w:val="22"/>
        </w:rPr>
        <w:tab/>
      </w:r>
      <w:proofErr w:type="gramStart"/>
      <w:r w:rsidRPr="00FE65EF">
        <w:rPr>
          <w:rFonts w:eastAsiaTheme="minorEastAsia" w:cstheme="minorBidi"/>
          <w:szCs w:val="22"/>
        </w:rPr>
        <w:t>only</w:t>
      </w:r>
      <w:proofErr w:type="gramEnd"/>
      <w:r w:rsidRPr="00FE65EF">
        <w:rPr>
          <w:rFonts w:eastAsiaTheme="minorEastAsia" w:cstheme="minorBidi"/>
          <w:szCs w:val="22"/>
        </w:rPr>
        <w:t xml:space="preserve"> operate in session based deployment, virtual machine (VM) based deployment or similar virtualization desktop infrastructure (VDI); and</w:t>
      </w:r>
    </w:p>
    <w:p w14:paraId="480267F8" w14:textId="77777777" w:rsidR="00167C76" w:rsidRPr="00FE65EF" w:rsidRDefault="00167C76" w:rsidP="00634DD7">
      <w:pPr>
        <w:spacing w:after="120" w:line="276" w:lineRule="auto"/>
        <w:ind w:left="1080" w:hanging="360"/>
        <w:rPr>
          <w:rFonts w:eastAsiaTheme="minorEastAsia" w:cstheme="minorBidi"/>
          <w:szCs w:val="22"/>
        </w:rPr>
      </w:pPr>
      <w:r w:rsidRPr="00FE65EF">
        <w:rPr>
          <w:rFonts w:eastAsiaTheme="minorEastAsia" w:cstheme="minorBidi"/>
          <w:b/>
          <w:szCs w:val="22"/>
        </w:rPr>
        <w:t>(5)</w:t>
      </w:r>
      <w:r w:rsidRPr="00FE65EF">
        <w:rPr>
          <w:rFonts w:eastAsiaTheme="minorEastAsia" w:cstheme="minorBidi"/>
          <w:szCs w:val="22"/>
        </w:rPr>
        <w:tab/>
      </w:r>
      <w:proofErr w:type="gramStart"/>
      <w:r w:rsidRPr="00FE65EF">
        <w:rPr>
          <w:rFonts w:eastAsiaTheme="minorEastAsia" w:cstheme="minorBidi"/>
          <w:szCs w:val="22"/>
        </w:rPr>
        <w:t>only</w:t>
      </w:r>
      <w:proofErr w:type="gramEnd"/>
      <w:r w:rsidRPr="00FE65EF">
        <w:rPr>
          <w:rFonts w:eastAsiaTheme="minorEastAsia" w:cstheme="minorBidi"/>
          <w:szCs w:val="22"/>
        </w:rPr>
        <w:t xml:space="preserve"> operate either directly or indirectly (via a secure VPN connection) in an enterprise network using a Remote Desktop type remote protocol.</w:t>
      </w:r>
    </w:p>
    <w:p w14:paraId="1F5B7B13" w14:textId="77777777" w:rsidR="00167C76" w:rsidRPr="00FE65EF" w:rsidRDefault="00167C76" w:rsidP="00634DD7">
      <w:pPr>
        <w:spacing w:after="120" w:line="276" w:lineRule="auto"/>
        <w:ind w:left="1080" w:hanging="360"/>
        <w:rPr>
          <w:rFonts w:eastAsiaTheme="minorEastAsia" w:cstheme="minorBidi"/>
          <w:szCs w:val="22"/>
        </w:rPr>
      </w:pPr>
      <w:r w:rsidRPr="00FE65EF">
        <w:rPr>
          <w:rFonts w:eastAsiaTheme="minorEastAsia" w:cstheme="minorBidi"/>
          <w:b/>
          <w:szCs w:val="22"/>
        </w:rPr>
        <w:t>(6)</w:t>
      </w:r>
      <w:r w:rsidRPr="00FE65EF">
        <w:rPr>
          <w:rFonts w:eastAsiaTheme="minorEastAsia" w:cstheme="minorBidi"/>
          <w:szCs w:val="22"/>
        </w:rPr>
        <w:tab/>
      </w:r>
      <w:proofErr w:type="gramStart"/>
      <w:r w:rsidRPr="00FE65EF">
        <w:rPr>
          <w:rFonts w:eastAsiaTheme="minorEastAsia" w:cstheme="minorBidi"/>
          <w:szCs w:val="22"/>
        </w:rPr>
        <w:t>only</w:t>
      </w:r>
      <w:proofErr w:type="gramEnd"/>
      <w:r w:rsidRPr="00FE65EF">
        <w:rPr>
          <w:rFonts w:eastAsiaTheme="minorEastAsia" w:cstheme="minorBidi"/>
          <w:szCs w:val="22"/>
        </w:rPr>
        <w:t xml:space="preserve"> run one or more of the following applications locally:</w:t>
      </w:r>
    </w:p>
    <w:p w14:paraId="138D438C" w14:textId="77777777" w:rsidR="00167C76" w:rsidRPr="00FE65EF" w:rsidRDefault="00167C76" w:rsidP="00634DD7">
      <w:pPr>
        <w:spacing w:after="120" w:line="276" w:lineRule="auto"/>
        <w:ind w:left="1440" w:hanging="360"/>
        <w:rPr>
          <w:rFonts w:eastAsiaTheme="minorEastAsia" w:cstheme="minorBidi"/>
          <w:szCs w:val="22"/>
        </w:rPr>
      </w:pPr>
      <w:r w:rsidRPr="00FE65EF">
        <w:rPr>
          <w:rFonts w:eastAsiaTheme="minorEastAsia" w:cstheme="minorBidi"/>
          <w:b/>
          <w:szCs w:val="22"/>
        </w:rPr>
        <w:t>(</w:t>
      </w:r>
      <w:proofErr w:type="spellStart"/>
      <w:r w:rsidRPr="00FE65EF">
        <w:rPr>
          <w:rFonts w:eastAsiaTheme="minorEastAsia" w:cstheme="minorBidi"/>
          <w:b/>
          <w:szCs w:val="22"/>
        </w:rPr>
        <w:t>i</w:t>
      </w:r>
      <w:proofErr w:type="spellEnd"/>
      <w:r w:rsidRPr="00FE65EF">
        <w:rPr>
          <w:rFonts w:eastAsiaTheme="minorEastAsia" w:cstheme="minorBidi"/>
          <w:b/>
          <w:szCs w:val="22"/>
        </w:rPr>
        <w:t>)</w:t>
      </w:r>
      <w:r w:rsidRPr="00FE65EF">
        <w:rPr>
          <w:rFonts w:eastAsiaTheme="minorEastAsia" w:cstheme="minorBidi"/>
          <w:szCs w:val="22"/>
        </w:rPr>
        <w:tab/>
        <w:t xml:space="preserve"> Remote desktop software (e.g. RDP client, </w:t>
      </w:r>
      <w:proofErr w:type="spellStart"/>
      <w:r w:rsidRPr="00FE65EF">
        <w:rPr>
          <w:rFonts w:eastAsiaTheme="minorEastAsia" w:cstheme="minorBidi"/>
          <w:szCs w:val="22"/>
        </w:rPr>
        <w:t>citrix</w:t>
      </w:r>
      <w:proofErr w:type="spellEnd"/>
      <w:r w:rsidRPr="00FE65EF">
        <w:rPr>
          <w:rFonts w:eastAsiaTheme="minorEastAsia" w:cstheme="minorBidi"/>
          <w:szCs w:val="22"/>
        </w:rPr>
        <w:t>);</w:t>
      </w:r>
    </w:p>
    <w:p w14:paraId="2D651BD1" w14:textId="77777777" w:rsidR="00167C76" w:rsidRPr="00FE65EF" w:rsidRDefault="00167C76" w:rsidP="00634DD7">
      <w:pPr>
        <w:spacing w:after="120" w:line="276" w:lineRule="auto"/>
        <w:ind w:left="1440" w:hanging="360"/>
        <w:rPr>
          <w:rFonts w:eastAsiaTheme="minorEastAsia" w:cstheme="minorBidi"/>
          <w:szCs w:val="22"/>
        </w:rPr>
      </w:pPr>
      <w:r w:rsidRPr="00FE65EF">
        <w:rPr>
          <w:rFonts w:eastAsiaTheme="minorEastAsia" w:cstheme="minorBidi"/>
          <w:b/>
          <w:szCs w:val="22"/>
        </w:rPr>
        <w:t>(ii)</w:t>
      </w:r>
      <w:r w:rsidRPr="00FE65EF">
        <w:rPr>
          <w:rFonts w:eastAsiaTheme="minorEastAsia" w:cstheme="minorBidi"/>
          <w:szCs w:val="22"/>
        </w:rPr>
        <w:tab/>
        <w:t xml:space="preserve"> Device management software (e.g. SCCM, MDM, security apps);</w:t>
      </w:r>
    </w:p>
    <w:p w14:paraId="1AE8DF1E" w14:textId="77777777" w:rsidR="00167C76" w:rsidRPr="00FE65EF" w:rsidRDefault="00167C76" w:rsidP="00634DD7">
      <w:pPr>
        <w:spacing w:after="120" w:line="276" w:lineRule="auto"/>
        <w:ind w:left="1440" w:hanging="360"/>
        <w:rPr>
          <w:rFonts w:eastAsiaTheme="minorEastAsia" w:cstheme="minorBidi"/>
          <w:szCs w:val="22"/>
        </w:rPr>
      </w:pPr>
      <w:r w:rsidRPr="00FE65EF">
        <w:rPr>
          <w:rFonts w:eastAsiaTheme="minorEastAsia" w:cstheme="minorBidi"/>
          <w:b/>
          <w:szCs w:val="22"/>
        </w:rPr>
        <w:t>(iii)</w:t>
      </w:r>
      <w:r w:rsidRPr="00FE65EF">
        <w:rPr>
          <w:rFonts w:eastAsiaTheme="minorEastAsia" w:cstheme="minorBidi"/>
          <w:szCs w:val="22"/>
        </w:rPr>
        <w:tab/>
        <w:t xml:space="preserve"> Media player;</w:t>
      </w:r>
    </w:p>
    <w:p w14:paraId="72C45298" w14:textId="77777777" w:rsidR="00167C76" w:rsidRPr="00FE65EF" w:rsidRDefault="00167C76" w:rsidP="00634DD7">
      <w:pPr>
        <w:spacing w:after="120" w:line="276" w:lineRule="auto"/>
        <w:ind w:left="1440" w:hanging="360"/>
        <w:rPr>
          <w:rFonts w:eastAsiaTheme="minorEastAsia" w:cstheme="minorBidi"/>
          <w:szCs w:val="22"/>
        </w:rPr>
      </w:pPr>
      <w:proofErr w:type="gramStart"/>
      <w:r w:rsidRPr="00FE65EF">
        <w:rPr>
          <w:rFonts w:eastAsiaTheme="minorEastAsia" w:cstheme="minorBidi"/>
          <w:b/>
          <w:szCs w:val="22"/>
        </w:rPr>
        <w:t>(iv)</w:t>
      </w:r>
      <w:r w:rsidRPr="00FE65EF">
        <w:rPr>
          <w:rFonts w:eastAsiaTheme="minorEastAsia" w:cstheme="minorBidi"/>
          <w:szCs w:val="22"/>
        </w:rPr>
        <w:tab/>
        <w:t xml:space="preserve"> Browser</w:t>
      </w:r>
      <w:proofErr w:type="gramEnd"/>
      <w:r w:rsidRPr="00FE65EF">
        <w:rPr>
          <w:rFonts w:eastAsiaTheme="minorEastAsia" w:cstheme="minorBidi"/>
          <w:szCs w:val="22"/>
        </w:rPr>
        <w:t>;</w:t>
      </w:r>
    </w:p>
    <w:p w14:paraId="70A1831B" w14:textId="77777777" w:rsidR="00167C76" w:rsidRPr="00FE65EF" w:rsidRDefault="00167C76" w:rsidP="00634DD7">
      <w:pPr>
        <w:spacing w:after="120" w:line="276" w:lineRule="auto"/>
        <w:ind w:left="1440" w:hanging="360"/>
        <w:rPr>
          <w:rFonts w:eastAsiaTheme="minorEastAsia" w:cstheme="minorBidi"/>
          <w:szCs w:val="22"/>
        </w:rPr>
      </w:pPr>
      <w:r w:rsidRPr="00FE65EF">
        <w:rPr>
          <w:rFonts w:eastAsiaTheme="minorEastAsia" w:cstheme="minorBidi"/>
          <w:b/>
          <w:szCs w:val="22"/>
        </w:rPr>
        <w:t>(v)</w:t>
      </w:r>
      <w:r w:rsidRPr="00FE65EF">
        <w:rPr>
          <w:rFonts w:eastAsiaTheme="minorEastAsia" w:cstheme="minorBidi"/>
          <w:szCs w:val="22"/>
        </w:rPr>
        <w:tab/>
        <w:t xml:space="preserve"> Anti-malware software; or</w:t>
      </w:r>
    </w:p>
    <w:p w14:paraId="7F2FA69B" w14:textId="77777777" w:rsidR="00167C76" w:rsidRPr="00FE65EF" w:rsidRDefault="00167C76" w:rsidP="00634DD7">
      <w:pPr>
        <w:spacing w:after="120" w:line="276" w:lineRule="auto"/>
        <w:ind w:left="1440" w:hanging="360"/>
        <w:rPr>
          <w:rFonts w:eastAsiaTheme="minorEastAsia" w:cstheme="minorBidi"/>
          <w:szCs w:val="22"/>
        </w:rPr>
      </w:pPr>
      <w:proofErr w:type="gramStart"/>
      <w:r w:rsidRPr="00FE65EF">
        <w:rPr>
          <w:rFonts w:eastAsiaTheme="minorEastAsia" w:cstheme="minorBidi"/>
          <w:b/>
          <w:szCs w:val="22"/>
        </w:rPr>
        <w:t>(vi)</w:t>
      </w:r>
      <w:r w:rsidRPr="00FE65EF">
        <w:rPr>
          <w:rFonts w:eastAsiaTheme="minorEastAsia" w:cstheme="minorBidi"/>
          <w:szCs w:val="22"/>
        </w:rPr>
        <w:tab/>
        <w:t xml:space="preserve"> Anti-virus</w:t>
      </w:r>
      <w:proofErr w:type="gramEnd"/>
      <w:r w:rsidRPr="00FE65EF">
        <w:rPr>
          <w:rFonts w:eastAsiaTheme="minorEastAsia" w:cstheme="minorBidi"/>
          <w:szCs w:val="22"/>
        </w:rPr>
        <w:t xml:space="preserve"> software</w:t>
      </w:r>
    </w:p>
    <w:p w14:paraId="621775A1" w14:textId="77777777" w:rsidR="00167C76" w:rsidRPr="00FE65EF" w:rsidRDefault="00167C76" w:rsidP="00634DD7">
      <w:pPr>
        <w:spacing w:after="120" w:line="276" w:lineRule="auto"/>
        <w:ind w:left="1440" w:hanging="360"/>
        <w:rPr>
          <w:rFonts w:eastAsiaTheme="minorEastAsia" w:cstheme="minorBidi"/>
          <w:szCs w:val="22"/>
        </w:rPr>
      </w:pPr>
      <w:r w:rsidRPr="00FE65EF">
        <w:rPr>
          <w:rFonts w:eastAsiaTheme="minorEastAsia" w:cstheme="minorBidi"/>
          <w:b/>
          <w:szCs w:val="22"/>
        </w:rPr>
        <w:t>(vii)</w:t>
      </w:r>
      <w:r w:rsidRPr="00FE65EF">
        <w:rPr>
          <w:rFonts w:eastAsiaTheme="minorEastAsia" w:cstheme="minorBidi"/>
          <w:szCs w:val="22"/>
        </w:rPr>
        <w:tab/>
        <w:t>Office Viewers (PowerPoint Viewer, Word Viewer and Excel Viewer)</w:t>
      </w:r>
    </w:p>
    <w:p w14:paraId="39087BED" w14:textId="77777777" w:rsidR="00167C76" w:rsidRPr="00FE65EF" w:rsidRDefault="00167C76" w:rsidP="00634DD7">
      <w:pPr>
        <w:spacing w:after="120" w:line="276" w:lineRule="auto"/>
        <w:ind w:left="1440" w:hanging="360"/>
        <w:rPr>
          <w:rFonts w:eastAsiaTheme="minorEastAsia" w:cstheme="minorBidi"/>
          <w:szCs w:val="22"/>
        </w:rPr>
      </w:pPr>
      <w:r w:rsidRPr="00FE65EF">
        <w:rPr>
          <w:rFonts w:eastAsiaTheme="minorEastAsia" w:cstheme="minorBidi"/>
          <w:b/>
          <w:szCs w:val="22"/>
        </w:rPr>
        <w:t>(viii)</w:t>
      </w:r>
      <w:r w:rsidRPr="00FE65EF">
        <w:rPr>
          <w:rFonts w:eastAsiaTheme="minorEastAsia" w:cstheme="minorBidi"/>
          <w:szCs w:val="22"/>
        </w:rPr>
        <w:tab/>
        <w:t>PDF Viewers., provided that Viewers do not offer productivity functionality or the ability for end users to upgrade the Viewers to offer productivity functionality</w:t>
      </w:r>
    </w:p>
    <w:p w14:paraId="15871628" w14:textId="77777777" w:rsidR="00167C76" w:rsidRPr="00FE65EF" w:rsidRDefault="00167C76" w:rsidP="00634DD7">
      <w:pPr>
        <w:spacing w:after="120" w:line="276" w:lineRule="auto"/>
        <w:ind w:left="720" w:hanging="360"/>
        <w:rPr>
          <w:rFonts w:eastAsiaTheme="minorEastAsia" w:cstheme="minorBidi"/>
          <w:szCs w:val="22"/>
        </w:rPr>
      </w:pPr>
      <w:r w:rsidRPr="00FE65EF">
        <w:rPr>
          <w:rFonts w:eastAsiaTheme="minorEastAsia" w:cstheme="minorBidi"/>
          <w:b/>
          <w:szCs w:val="22"/>
        </w:rPr>
        <w:t>(b)</w:t>
      </w:r>
      <w:r w:rsidRPr="00FE65EF">
        <w:rPr>
          <w:rFonts w:eastAsiaTheme="minorEastAsia" w:cstheme="minorBidi"/>
          <w:szCs w:val="22"/>
        </w:rPr>
        <w:tab/>
      </w:r>
      <w:r w:rsidR="003E361B" w:rsidRPr="00FE65EF">
        <w:rPr>
          <w:rFonts w:eastAsiaTheme="minorEastAsia" w:cstheme="minorBidi"/>
          <w:szCs w:val="22"/>
        </w:rPr>
        <w:t>Company</w:t>
      </w:r>
      <w:r w:rsidRPr="00FE65EF">
        <w:rPr>
          <w:rFonts w:eastAsiaTheme="minorEastAsia" w:cstheme="minorBidi"/>
          <w:szCs w:val="22"/>
        </w:rPr>
        <w:t xml:space="preserve"> must ensure Windows Store is not accessible by End Users.</w:t>
      </w:r>
    </w:p>
    <w:p w14:paraId="7A69B4F3" w14:textId="77777777" w:rsidR="00167C76" w:rsidRPr="00FE65EF" w:rsidRDefault="00167C76" w:rsidP="00634DD7">
      <w:pPr>
        <w:spacing w:after="120"/>
        <w:rPr>
          <w:rFonts w:eastAsia="Times New Roman"/>
          <w:szCs w:val="18"/>
        </w:rPr>
      </w:pPr>
    </w:p>
    <w:p w14:paraId="444FC5DD" w14:textId="77777777" w:rsidR="000856F8" w:rsidRPr="00FE65EF" w:rsidRDefault="007674D4" w:rsidP="00634DD7">
      <w:pPr>
        <w:spacing w:after="120"/>
        <w:ind w:left="360" w:hanging="360"/>
        <w:rPr>
          <w:rFonts w:eastAsia="Times New Roman"/>
          <w:szCs w:val="18"/>
        </w:rPr>
      </w:pPr>
      <w:r>
        <w:rPr>
          <w:rFonts w:eastAsia="Times New Roman"/>
          <w:szCs w:val="18"/>
        </w:rPr>
        <w:t>26</w:t>
      </w:r>
      <w:r w:rsidR="000856F8" w:rsidRPr="00FE65EF">
        <w:rPr>
          <w:rFonts w:eastAsia="Times New Roman"/>
          <w:szCs w:val="18"/>
        </w:rPr>
        <w:t>.</w:t>
      </w:r>
      <w:r w:rsidR="000856F8" w:rsidRPr="00FE65EF">
        <w:rPr>
          <w:rFonts w:eastAsia="Times New Roman"/>
          <w:szCs w:val="18"/>
        </w:rPr>
        <w:tab/>
      </w:r>
      <w:r w:rsidR="000856F8" w:rsidRPr="00FE65EF">
        <w:rPr>
          <w:rFonts w:eastAsia="Times New Roman"/>
          <w:b/>
          <w:szCs w:val="18"/>
        </w:rPr>
        <w:t>ATM Prohibition</w:t>
      </w:r>
    </w:p>
    <w:p w14:paraId="4366853A" w14:textId="77777777" w:rsidR="000856F8" w:rsidRDefault="000856F8" w:rsidP="00FE65EF">
      <w:pPr>
        <w:spacing w:after="120"/>
        <w:ind w:left="360"/>
        <w:rPr>
          <w:rFonts w:eastAsia="Times New Roman" w:cstheme="minorBidi"/>
          <w:szCs w:val="18"/>
        </w:rPr>
      </w:pPr>
      <w:r w:rsidRPr="00FE65EF">
        <w:rPr>
          <w:rFonts w:eastAsia="Times New Roman" w:cstheme="minorBidi"/>
          <w:szCs w:val="18"/>
        </w:rPr>
        <w:t>This Product must not be distributed on an Automated Teller Machine (“ATM”).</w:t>
      </w:r>
    </w:p>
    <w:p w14:paraId="4F11E905" w14:textId="77777777" w:rsidR="007674D4" w:rsidRPr="00FE65EF" w:rsidRDefault="007674D4" w:rsidP="00FE65EF">
      <w:pPr>
        <w:spacing w:after="120"/>
        <w:ind w:left="360"/>
        <w:rPr>
          <w:rFonts w:eastAsia="Times New Roman"/>
          <w:szCs w:val="18"/>
        </w:rPr>
      </w:pPr>
    </w:p>
    <w:p w14:paraId="6D043B47" w14:textId="77777777" w:rsidR="00540F81" w:rsidRDefault="007674D4" w:rsidP="00540F81">
      <w:pPr>
        <w:spacing w:after="120"/>
        <w:ind w:left="360" w:hanging="360"/>
        <w:rPr>
          <w:rFonts w:eastAsia="Times New Roman"/>
          <w:szCs w:val="18"/>
        </w:rPr>
      </w:pPr>
      <w:r>
        <w:rPr>
          <w:rFonts w:eastAsia="Times New Roman"/>
          <w:szCs w:val="18"/>
        </w:rPr>
        <w:t>27</w:t>
      </w:r>
      <w:r w:rsidRPr="00FE65EF">
        <w:rPr>
          <w:rFonts w:eastAsia="Times New Roman"/>
          <w:szCs w:val="18"/>
        </w:rPr>
        <w:t>.</w:t>
      </w:r>
      <w:r w:rsidRPr="00FE65EF">
        <w:rPr>
          <w:rFonts w:eastAsia="Times New Roman"/>
          <w:szCs w:val="18"/>
        </w:rPr>
        <w:tab/>
      </w:r>
      <w:r w:rsidR="00AF19B8" w:rsidRPr="00540F81">
        <w:rPr>
          <w:rFonts w:eastAsia="Times New Roman"/>
          <w:szCs w:val="18"/>
        </w:rPr>
        <w:t xml:space="preserve"> </w:t>
      </w:r>
      <w:r w:rsidR="00AF19B8" w:rsidRPr="00540F81">
        <w:rPr>
          <w:rFonts w:eastAsia="Times New Roman"/>
          <w:b/>
          <w:szCs w:val="18"/>
        </w:rPr>
        <w:t>Virtualization Rights and Limitations</w:t>
      </w:r>
      <w:r w:rsidR="00AF19B8" w:rsidRPr="00540F81">
        <w:rPr>
          <w:rFonts w:eastAsia="Times New Roman"/>
          <w:szCs w:val="18"/>
        </w:rPr>
        <w:t xml:space="preserve"> </w:t>
      </w:r>
    </w:p>
    <w:p w14:paraId="75CE8C89" w14:textId="103C1BD4" w:rsidR="00AF19B8" w:rsidRPr="00540F81" w:rsidRDefault="00AF19B8" w:rsidP="00540F81">
      <w:pPr>
        <w:spacing w:after="120"/>
        <w:ind w:left="720" w:hanging="360"/>
        <w:rPr>
          <w:rFonts w:eastAsia="SimSun"/>
          <w:color w:val="000000"/>
          <w:szCs w:val="18"/>
        </w:rPr>
      </w:pPr>
      <w:r w:rsidRPr="00540F81">
        <w:rPr>
          <w:rFonts w:eastAsia="SimSun"/>
          <w:b/>
          <w:color w:val="000000"/>
          <w:szCs w:val="18"/>
        </w:rPr>
        <w:t>(a)</w:t>
      </w:r>
      <w:r w:rsidRPr="00540F81">
        <w:rPr>
          <w:rFonts w:eastAsia="SimSun"/>
          <w:color w:val="000000"/>
          <w:szCs w:val="18"/>
        </w:rPr>
        <w:tab/>
        <w:t>For purposes of this AT:</w:t>
      </w:r>
    </w:p>
    <w:p w14:paraId="0FF2513E" w14:textId="77777777" w:rsidR="00AF19B8" w:rsidRDefault="00AF19B8" w:rsidP="00AF19B8">
      <w:pPr>
        <w:spacing w:after="120"/>
        <w:ind w:left="1260" w:hanging="360"/>
        <w:rPr>
          <w:rFonts w:eastAsia="SimSun"/>
          <w:color w:val="000000"/>
          <w:szCs w:val="18"/>
        </w:rPr>
      </w:pPr>
      <w:r w:rsidRPr="00283E80">
        <w:rPr>
          <w:rFonts w:eastAsia="SimSun"/>
          <w:b/>
          <w:color w:val="000000"/>
          <w:szCs w:val="18"/>
        </w:rPr>
        <w:t>(1)</w:t>
      </w:r>
      <w:r w:rsidRPr="00283E80">
        <w:rPr>
          <w:rFonts w:eastAsia="SimSun"/>
          <w:color w:val="000000"/>
          <w:szCs w:val="18"/>
        </w:rPr>
        <w:tab/>
      </w:r>
      <w:r>
        <w:rPr>
          <w:rFonts w:eastAsia="SimSun"/>
          <w:color w:val="000000"/>
          <w:szCs w:val="18"/>
        </w:rPr>
        <w:t>Additional Definitions.</w:t>
      </w:r>
    </w:p>
    <w:p w14:paraId="5E237989" w14:textId="77777777" w:rsidR="00AF19B8" w:rsidRDefault="00AF19B8" w:rsidP="00AF19B8">
      <w:pPr>
        <w:spacing w:after="120"/>
        <w:ind w:left="1620" w:hanging="360"/>
        <w:rPr>
          <w:rFonts w:eastAsia="SimSun"/>
          <w:color w:val="000000"/>
          <w:szCs w:val="18"/>
        </w:rPr>
      </w:pPr>
      <w:r w:rsidRPr="003861FC">
        <w:rPr>
          <w:rFonts w:eastAsia="SimSun"/>
          <w:b/>
          <w:color w:val="000000"/>
          <w:szCs w:val="18"/>
        </w:rPr>
        <w:t>(</w:t>
      </w:r>
      <w:proofErr w:type="spellStart"/>
      <w:r w:rsidRPr="003861FC">
        <w:rPr>
          <w:rFonts w:eastAsia="SimSun"/>
          <w:b/>
          <w:color w:val="000000"/>
          <w:szCs w:val="18"/>
        </w:rPr>
        <w:t>i</w:t>
      </w:r>
      <w:proofErr w:type="spellEnd"/>
      <w:r w:rsidRPr="003861FC">
        <w:rPr>
          <w:rFonts w:eastAsia="SimSun"/>
          <w:b/>
          <w:color w:val="000000"/>
          <w:szCs w:val="18"/>
        </w:rPr>
        <w:t>)</w:t>
      </w:r>
      <w:r>
        <w:rPr>
          <w:rFonts w:eastAsia="SimSun"/>
          <w:color w:val="000000"/>
          <w:szCs w:val="18"/>
        </w:rPr>
        <w:tab/>
      </w:r>
      <w:r w:rsidRPr="00283E80">
        <w:rPr>
          <w:rFonts w:eastAsia="SimSun"/>
          <w:color w:val="000000"/>
          <w:szCs w:val="18"/>
        </w:rPr>
        <w:t>“Instance” means an instance of software (including Product software) created by executing the software’s setup or install procedure or by duplicating an existing Instance. To “run an Instance” means to load an Instance of the software into memory and execute one or more of its instructions. Once running, an “Instance” is considered to be running (whether or not its instructions continue to execute) until it is removed from memory.</w:t>
      </w:r>
    </w:p>
    <w:p w14:paraId="11FA5796" w14:textId="316884B8" w:rsidR="00AF19B8" w:rsidRDefault="00AF19B8" w:rsidP="00AF19B8">
      <w:pPr>
        <w:spacing w:after="120"/>
        <w:ind w:left="1620" w:hanging="360"/>
        <w:rPr>
          <w:rFonts w:eastAsia="SimSun"/>
          <w:color w:val="000000"/>
          <w:szCs w:val="18"/>
        </w:rPr>
      </w:pPr>
      <w:r>
        <w:rPr>
          <w:rFonts w:eastAsia="SimSun"/>
          <w:b/>
          <w:color w:val="000000"/>
          <w:szCs w:val="18"/>
        </w:rPr>
        <w:t>(ii)</w:t>
      </w:r>
      <w:r>
        <w:rPr>
          <w:rFonts w:eastAsia="SimSun"/>
          <w:b/>
          <w:color w:val="000000"/>
          <w:szCs w:val="18"/>
        </w:rPr>
        <w:tab/>
      </w:r>
      <w:r w:rsidRPr="002C34F5">
        <w:rPr>
          <w:rFonts w:eastAsia="SimSun"/>
          <w:color w:val="000000"/>
          <w:szCs w:val="18"/>
        </w:rPr>
        <w:t>“</w:t>
      </w:r>
      <w:r>
        <w:rPr>
          <w:rFonts w:eastAsia="SimSun"/>
          <w:color w:val="000000"/>
          <w:szCs w:val="18"/>
        </w:rPr>
        <w:t xml:space="preserve">Non-Qualified Operating System” or </w:t>
      </w:r>
      <w:r w:rsidRPr="00CB49A4">
        <w:rPr>
          <w:rFonts w:eastAsia="SimSun"/>
          <w:color w:val="000000"/>
          <w:szCs w:val="18"/>
        </w:rPr>
        <w:t>“Non-QOS” means</w:t>
      </w:r>
      <w:r>
        <w:rPr>
          <w:rFonts w:eastAsia="SimSun"/>
          <w:color w:val="000000"/>
          <w:szCs w:val="18"/>
        </w:rPr>
        <w:t xml:space="preserve"> any non-Microsoft operating system, or one of the following previous versions of Microsoft embedded operating system Products, which may be used as a Customer System Physical OSE under the terms of this AT:</w:t>
      </w:r>
    </w:p>
    <w:p w14:paraId="4BFECEA9" w14:textId="77777777" w:rsidR="00AF19B8" w:rsidRDefault="00AF19B8" w:rsidP="00AF19B8">
      <w:pPr>
        <w:pStyle w:val="af1"/>
        <w:numPr>
          <w:ilvl w:val="0"/>
          <w:numId w:val="17"/>
        </w:numPr>
        <w:spacing w:after="120"/>
        <w:ind w:left="1980"/>
        <w:contextualSpacing/>
        <w:rPr>
          <w:rFonts w:eastAsia="SimSun"/>
          <w:color w:val="000000"/>
          <w:sz w:val="18"/>
          <w:szCs w:val="18"/>
        </w:rPr>
      </w:pPr>
      <w:r>
        <w:rPr>
          <w:rFonts w:eastAsia="SimSun"/>
          <w:color w:val="000000"/>
          <w:sz w:val="18"/>
          <w:szCs w:val="18"/>
        </w:rPr>
        <w:t>Windows® 7 Professional for Embedded Systems;</w:t>
      </w:r>
    </w:p>
    <w:p w14:paraId="094B19F1" w14:textId="77777777" w:rsidR="00AF19B8" w:rsidRDefault="00AF19B8" w:rsidP="00AF19B8">
      <w:pPr>
        <w:pStyle w:val="af1"/>
        <w:numPr>
          <w:ilvl w:val="0"/>
          <w:numId w:val="17"/>
        </w:numPr>
        <w:spacing w:after="120"/>
        <w:ind w:left="1980"/>
        <w:contextualSpacing/>
        <w:rPr>
          <w:rFonts w:eastAsia="SimSun"/>
          <w:color w:val="000000"/>
          <w:sz w:val="18"/>
          <w:szCs w:val="18"/>
        </w:rPr>
      </w:pPr>
      <w:r>
        <w:rPr>
          <w:rFonts w:eastAsia="SimSun"/>
          <w:color w:val="000000"/>
          <w:sz w:val="18"/>
          <w:szCs w:val="18"/>
        </w:rPr>
        <w:t>Windows® 7 Ultimate for Embedded Systems;</w:t>
      </w:r>
    </w:p>
    <w:p w14:paraId="212EDF49" w14:textId="77777777" w:rsidR="00AF19B8" w:rsidRDefault="00AF19B8" w:rsidP="00AF19B8">
      <w:pPr>
        <w:pStyle w:val="af1"/>
        <w:numPr>
          <w:ilvl w:val="0"/>
          <w:numId w:val="17"/>
        </w:numPr>
        <w:spacing w:after="120"/>
        <w:ind w:left="1980"/>
        <w:contextualSpacing/>
        <w:rPr>
          <w:rFonts w:eastAsia="SimSun"/>
          <w:color w:val="000000"/>
          <w:sz w:val="18"/>
          <w:szCs w:val="18"/>
        </w:rPr>
      </w:pPr>
      <w:r>
        <w:rPr>
          <w:rFonts w:eastAsia="SimSun"/>
          <w:color w:val="000000"/>
          <w:sz w:val="18"/>
          <w:szCs w:val="18"/>
        </w:rPr>
        <w:t>Windows® Embedded 8 Pro; and</w:t>
      </w:r>
    </w:p>
    <w:p w14:paraId="1E38B7DB" w14:textId="77777777" w:rsidR="00AF19B8" w:rsidRDefault="00AF19B8" w:rsidP="00AF19B8">
      <w:pPr>
        <w:pStyle w:val="af1"/>
        <w:numPr>
          <w:ilvl w:val="0"/>
          <w:numId w:val="17"/>
        </w:numPr>
        <w:spacing w:after="120"/>
        <w:ind w:left="1980"/>
        <w:contextualSpacing/>
        <w:rPr>
          <w:rFonts w:eastAsia="SimSun"/>
          <w:color w:val="000000"/>
          <w:sz w:val="18"/>
          <w:szCs w:val="18"/>
        </w:rPr>
      </w:pPr>
      <w:r>
        <w:rPr>
          <w:rFonts w:eastAsia="SimSun"/>
          <w:color w:val="000000"/>
          <w:sz w:val="18"/>
          <w:szCs w:val="18"/>
        </w:rPr>
        <w:t>Windows® Embedded 8.1 Pro.</w:t>
      </w:r>
    </w:p>
    <w:p w14:paraId="00F21937" w14:textId="77777777" w:rsidR="00AF19B8" w:rsidRDefault="00AF19B8" w:rsidP="00AF19B8">
      <w:pPr>
        <w:pStyle w:val="af1"/>
        <w:numPr>
          <w:ilvl w:val="0"/>
          <w:numId w:val="17"/>
        </w:numPr>
        <w:spacing w:after="120"/>
        <w:ind w:left="1980"/>
        <w:contextualSpacing/>
        <w:rPr>
          <w:rFonts w:eastAsia="SimSun"/>
          <w:color w:val="000000"/>
          <w:sz w:val="18"/>
          <w:szCs w:val="18"/>
        </w:rPr>
      </w:pPr>
      <w:r w:rsidRPr="00913B10">
        <w:rPr>
          <w:rFonts w:eastAsia="SimSun"/>
          <w:color w:val="000000"/>
          <w:sz w:val="18"/>
          <w:szCs w:val="18"/>
        </w:rPr>
        <w:t>Microsoft® Windows Server® 2008 R2 for Embedded Systems Standard</w:t>
      </w:r>
      <w:r>
        <w:rPr>
          <w:rFonts w:eastAsia="SimSun"/>
          <w:color w:val="000000"/>
          <w:sz w:val="18"/>
          <w:szCs w:val="18"/>
        </w:rPr>
        <w:t xml:space="preserve"> (all versions)</w:t>
      </w:r>
    </w:p>
    <w:p w14:paraId="62BDFF7C" w14:textId="77777777" w:rsidR="00AF19B8" w:rsidRPr="009B36D5" w:rsidRDefault="00AF19B8" w:rsidP="00AF19B8">
      <w:pPr>
        <w:pStyle w:val="af1"/>
        <w:numPr>
          <w:ilvl w:val="0"/>
          <w:numId w:val="17"/>
        </w:numPr>
        <w:spacing w:after="120"/>
        <w:ind w:left="1980"/>
        <w:contextualSpacing/>
        <w:rPr>
          <w:rFonts w:eastAsia="SimSun"/>
          <w:color w:val="000000"/>
          <w:sz w:val="18"/>
          <w:szCs w:val="18"/>
        </w:rPr>
      </w:pPr>
      <w:r w:rsidRPr="00913B10">
        <w:rPr>
          <w:rFonts w:eastAsia="SimSun"/>
          <w:color w:val="000000"/>
          <w:sz w:val="18"/>
          <w:szCs w:val="18"/>
        </w:rPr>
        <w:t>Microsoft® Windows Server® 2008 R2 for Embedded Systems Enterprise</w:t>
      </w:r>
      <w:r>
        <w:rPr>
          <w:rFonts w:eastAsia="SimSun"/>
          <w:color w:val="000000"/>
          <w:sz w:val="18"/>
          <w:szCs w:val="18"/>
        </w:rPr>
        <w:t xml:space="preserve"> (all versions)</w:t>
      </w:r>
    </w:p>
    <w:p w14:paraId="2DFF3435" w14:textId="77777777" w:rsidR="00AF19B8" w:rsidRPr="00283E80" w:rsidRDefault="00AF19B8" w:rsidP="00AF19B8">
      <w:pPr>
        <w:spacing w:after="120"/>
        <w:ind w:left="1620" w:hanging="360"/>
        <w:rPr>
          <w:rFonts w:eastAsia="SimSun"/>
          <w:color w:val="000000"/>
          <w:szCs w:val="18"/>
        </w:rPr>
      </w:pPr>
      <w:r w:rsidRPr="003861FC">
        <w:rPr>
          <w:rFonts w:eastAsia="SimSun"/>
          <w:b/>
          <w:color w:val="000000"/>
          <w:szCs w:val="18"/>
        </w:rPr>
        <w:t>(ii</w:t>
      </w:r>
      <w:r>
        <w:rPr>
          <w:rFonts w:eastAsia="SimSun"/>
          <w:b/>
          <w:color w:val="000000"/>
          <w:szCs w:val="18"/>
        </w:rPr>
        <w:t>i</w:t>
      </w:r>
      <w:r w:rsidRPr="003861FC">
        <w:rPr>
          <w:rFonts w:eastAsia="SimSun"/>
          <w:b/>
          <w:color w:val="000000"/>
          <w:szCs w:val="18"/>
        </w:rPr>
        <w:t>)</w:t>
      </w:r>
      <w:r w:rsidRPr="00283E80">
        <w:rPr>
          <w:rFonts w:eastAsia="SimSun"/>
          <w:color w:val="000000"/>
          <w:szCs w:val="18"/>
        </w:rPr>
        <w:tab/>
        <w:t>“</w:t>
      </w:r>
      <w:r w:rsidRPr="003861FC">
        <w:rPr>
          <w:rFonts w:eastAsia="SimSun"/>
          <w:color w:val="000000"/>
          <w:szCs w:val="18"/>
        </w:rPr>
        <w:t>Operating System Environment” or “OSE”</w:t>
      </w:r>
      <w:r w:rsidRPr="00283E80">
        <w:rPr>
          <w:rFonts w:eastAsia="SimSun"/>
          <w:color w:val="000000"/>
          <w:szCs w:val="18"/>
        </w:rPr>
        <w:t xml:space="preserve"> means all or part of an operating system Instance, or all or part of a virtual (or otherwise emulated) operating system Instance which enables separate machine identity (primary computer name or similar unique identifier) or separate administrative rights, and instances of applications, if any, configured to run on the operating system Instance or parts identified above. There are two types of OSEs, physical and virtual.  A physical hardware system can have one Physical OSE and/or one or more Virtual OSEs.</w:t>
      </w:r>
    </w:p>
    <w:p w14:paraId="3282935F" w14:textId="77777777" w:rsidR="00AF19B8" w:rsidRDefault="00AF19B8" w:rsidP="00AF19B8">
      <w:pPr>
        <w:spacing w:after="120"/>
        <w:ind w:left="1620" w:hanging="360"/>
        <w:rPr>
          <w:rFonts w:eastAsia="SimSun"/>
          <w:color w:val="000000"/>
          <w:szCs w:val="18"/>
        </w:rPr>
      </w:pPr>
      <w:r w:rsidRPr="003861FC">
        <w:rPr>
          <w:rFonts w:eastAsia="SimSun"/>
          <w:b/>
          <w:color w:val="000000"/>
          <w:szCs w:val="18"/>
        </w:rPr>
        <w:t>(i</w:t>
      </w:r>
      <w:r>
        <w:rPr>
          <w:rFonts w:eastAsia="SimSun"/>
          <w:b/>
          <w:color w:val="000000"/>
          <w:szCs w:val="18"/>
        </w:rPr>
        <w:t>v</w:t>
      </w:r>
      <w:r w:rsidRPr="003861FC">
        <w:rPr>
          <w:rFonts w:eastAsia="SimSun"/>
          <w:b/>
          <w:color w:val="000000"/>
          <w:szCs w:val="18"/>
        </w:rPr>
        <w:t>)</w:t>
      </w:r>
      <w:r w:rsidRPr="003861FC">
        <w:rPr>
          <w:rFonts w:eastAsia="SimSun"/>
          <w:b/>
          <w:color w:val="000000"/>
          <w:szCs w:val="18"/>
        </w:rPr>
        <w:tab/>
      </w:r>
      <w:r w:rsidRPr="00283E80">
        <w:rPr>
          <w:rFonts w:eastAsia="SimSun"/>
          <w:color w:val="000000"/>
          <w:szCs w:val="18"/>
        </w:rPr>
        <w:t>“</w:t>
      </w:r>
      <w:r w:rsidRPr="003861FC">
        <w:rPr>
          <w:rFonts w:eastAsia="SimSun"/>
          <w:color w:val="000000"/>
          <w:szCs w:val="18"/>
        </w:rPr>
        <w:t xml:space="preserve">Physical OSE” </w:t>
      </w:r>
      <w:r w:rsidRPr="00283E80">
        <w:rPr>
          <w:rFonts w:eastAsia="SimSun"/>
          <w:color w:val="000000"/>
          <w:szCs w:val="18"/>
        </w:rPr>
        <w:t>means an OSE that is configured to run directly on a physical hardware system.  The operating system Instance used to run hardware virtualization software (e.g. Microsoft Hyper-V or similar third-party technologies) or to provide hardware virtualization services (e.g. Microsoft virtualization technology or similar third-party technologies) is considered part of the Physical OSE.</w:t>
      </w:r>
    </w:p>
    <w:p w14:paraId="565C6D3D" w14:textId="77777777" w:rsidR="00AF19B8" w:rsidRDefault="00AF19B8" w:rsidP="00AF19B8">
      <w:pPr>
        <w:spacing w:after="120"/>
        <w:ind w:left="1620" w:hanging="360"/>
        <w:rPr>
          <w:rFonts w:eastAsia="SimSun"/>
          <w:color w:val="000000"/>
          <w:szCs w:val="18"/>
        </w:rPr>
      </w:pPr>
      <w:r w:rsidRPr="00CB49A4">
        <w:rPr>
          <w:rFonts w:eastAsia="SimSun"/>
          <w:b/>
          <w:color w:val="000000"/>
          <w:szCs w:val="18"/>
        </w:rPr>
        <w:t>(v)</w:t>
      </w:r>
      <w:r>
        <w:rPr>
          <w:rFonts w:eastAsia="SimSun"/>
          <w:color w:val="000000"/>
          <w:szCs w:val="18"/>
        </w:rPr>
        <w:tab/>
        <w:t>“Qualified Operating System” or “QOS” means the following latest generation Microsoft embedded operating system Products which may be used as a Customer System Physical OSE under the terms of this AT:</w:t>
      </w:r>
    </w:p>
    <w:p w14:paraId="32D7B32C" w14:textId="77777777" w:rsidR="00AF19B8" w:rsidRDefault="00AF19B8" w:rsidP="00AF19B8">
      <w:pPr>
        <w:pStyle w:val="af1"/>
        <w:numPr>
          <w:ilvl w:val="0"/>
          <w:numId w:val="18"/>
        </w:numPr>
        <w:spacing w:after="120"/>
        <w:ind w:left="1980"/>
        <w:contextualSpacing/>
        <w:rPr>
          <w:rFonts w:eastAsia="SimSun"/>
          <w:color w:val="000000"/>
          <w:sz w:val="18"/>
          <w:szCs w:val="18"/>
        </w:rPr>
      </w:pPr>
      <w:r w:rsidRPr="00326994">
        <w:rPr>
          <w:rFonts w:eastAsia="SimSun"/>
          <w:color w:val="000000"/>
          <w:sz w:val="18"/>
          <w:szCs w:val="18"/>
        </w:rPr>
        <w:t xml:space="preserve">Windows® 10 Enterprise [LTSB or CBB] for </w:t>
      </w:r>
      <w:proofErr w:type="spellStart"/>
      <w:r w:rsidRPr="00326994">
        <w:rPr>
          <w:rFonts w:eastAsia="SimSun"/>
          <w:color w:val="000000"/>
          <w:sz w:val="18"/>
          <w:szCs w:val="18"/>
        </w:rPr>
        <w:t>IoT</w:t>
      </w:r>
      <w:proofErr w:type="spellEnd"/>
      <w:r w:rsidRPr="00326994">
        <w:rPr>
          <w:rFonts w:eastAsia="SimSun"/>
          <w:color w:val="000000"/>
          <w:sz w:val="18"/>
          <w:szCs w:val="18"/>
        </w:rPr>
        <w:t xml:space="preserve"> </w:t>
      </w:r>
      <w:r>
        <w:rPr>
          <w:rFonts w:eastAsia="SimSun"/>
          <w:color w:val="000000"/>
          <w:sz w:val="18"/>
          <w:szCs w:val="18"/>
        </w:rPr>
        <w:t>High End or successor Product; or</w:t>
      </w:r>
    </w:p>
    <w:p w14:paraId="18017C0C" w14:textId="77777777" w:rsidR="00AF19B8" w:rsidRPr="00DE6EC5" w:rsidRDefault="00AF19B8" w:rsidP="00AF19B8">
      <w:pPr>
        <w:pStyle w:val="af1"/>
        <w:numPr>
          <w:ilvl w:val="0"/>
          <w:numId w:val="18"/>
        </w:numPr>
        <w:spacing w:after="120"/>
        <w:ind w:left="1980"/>
        <w:contextualSpacing/>
        <w:rPr>
          <w:rFonts w:eastAsia="SimSun"/>
          <w:color w:val="000000"/>
          <w:sz w:val="18"/>
          <w:szCs w:val="18"/>
        </w:rPr>
      </w:pPr>
      <w:r w:rsidRPr="00326994">
        <w:rPr>
          <w:rFonts w:eastAsia="SimSun"/>
          <w:color w:val="000000"/>
          <w:sz w:val="18"/>
          <w:szCs w:val="18"/>
        </w:rPr>
        <w:t xml:space="preserve">Windows Server® </w:t>
      </w:r>
      <w:r>
        <w:rPr>
          <w:rFonts w:eastAsia="SimSun"/>
          <w:color w:val="000000"/>
          <w:sz w:val="18"/>
          <w:szCs w:val="18"/>
        </w:rPr>
        <w:t xml:space="preserve">2012 / </w:t>
      </w:r>
      <w:r w:rsidRPr="00326994">
        <w:rPr>
          <w:rFonts w:eastAsia="SimSun"/>
          <w:color w:val="000000"/>
          <w:sz w:val="18"/>
          <w:szCs w:val="18"/>
        </w:rPr>
        <w:t>2012 R2 for Embedded Systems [Standard or Datacenter] or successor Product.</w:t>
      </w:r>
    </w:p>
    <w:p w14:paraId="0C00A2C4" w14:textId="77777777" w:rsidR="00AF19B8" w:rsidRDefault="00AF19B8" w:rsidP="00AF19B8">
      <w:pPr>
        <w:spacing w:after="120"/>
        <w:ind w:left="1620" w:hanging="360"/>
        <w:rPr>
          <w:rFonts w:eastAsia="SimSun"/>
          <w:color w:val="000000"/>
          <w:szCs w:val="18"/>
        </w:rPr>
      </w:pPr>
      <w:r w:rsidRPr="003861FC">
        <w:rPr>
          <w:rFonts w:eastAsia="SimSun"/>
          <w:b/>
          <w:color w:val="000000"/>
          <w:szCs w:val="18"/>
        </w:rPr>
        <w:t>(v</w:t>
      </w:r>
      <w:r>
        <w:rPr>
          <w:rFonts w:eastAsia="SimSun"/>
          <w:b/>
          <w:color w:val="000000"/>
          <w:szCs w:val="18"/>
        </w:rPr>
        <w:t>i</w:t>
      </w:r>
      <w:r w:rsidRPr="003861FC">
        <w:rPr>
          <w:rFonts w:eastAsia="SimSun"/>
          <w:b/>
          <w:color w:val="000000"/>
          <w:szCs w:val="18"/>
        </w:rPr>
        <w:t>)</w:t>
      </w:r>
      <w:r w:rsidRPr="003861FC">
        <w:rPr>
          <w:rFonts w:eastAsia="SimSun"/>
          <w:b/>
          <w:color w:val="000000"/>
          <w:szCs w:val="18"/>
        </w:rPr>
        <w:tab/>
      </w:r>
      <w:r w:rsidRPr="00283E80">
        <w:rPr>
          <w:rFonts w:eastAsia="SimSun"/>
          <w:color w:val="000000"/>
          <w:szCs w:val="18"/>
        </w:rPr>
        <w:t>“</w:t>
      </w:r>
      <w:r w:rsidRPr="003861FC">
        <w:rPr>
          <w:rFonts w:eastAsia="SimSun"/>
          <w:color w:val="000000"/>
          <w:szCs w:val="18"/>
        </w:rPr>
        <w:t xml:space="preserve">Virtual OSE” </w:t>
      </w:r>
      <w:r w:rsidRPr="00283E80">
        <w:rPr>
          <w:rFonts w:eastAsia="SimSun"/>
          <w:color w:val="000000"/>
          <w:szCs w:val="18"/>
        </w:rPr>
        <w:t>means an OSE that is configured to run on a virtual hardware system.</w:t>
      </w:r>
      <w:r>
        <w:rPr>
          <w:rFonts w:eastAsia="SimSun"/>
          <w:color w:val="000000"/>
          <w:szCs w:val="18"/>
        </w:rPr>
        <w:t xml:space="preserve"> Product to which this AT applies must be deployed as a Virtual OSE.</w:t>
      </w:r>
    </w:p>
    <w:p w14:paraId="0F70FAD8" w14:textId="77777777" w:rsidR="00AF19B8" w:rsidRPr="00FE1CCE" w:rsidRDefault="00AF19B8" w:rsidP="00AF19B8">
      <w:pPr>
        <w:spacing w:after="120"/>
        <w:ind w:left="1260" w:hanging="360"/>
        <w:rPr>
          <w:rFonts w:eastAsia="SimSun"/>
          <w:color w:val="000000"/>
          <w:szCs w:val="18"/>
        </w:rPr>
      </w:pPr>
      <w:r w:rsidRPr="0066678A">
        <w:rPr>
          <w:rFonts w:eastAsia="SimSun"/>
          <w:b/>
          <w:color w:val="000000"/>
          <w:szCs w:val="18"/>
        </w:rPr>
        <w:t>(2)</w:t>
      </w:r>
      <w:r w:rsidRPr="0066678A">
        <w:rPr>
          <w:rFonts w:eastAsia="SimSun"/>
          <w:b/>
          <w:color w:val="000000"/>
          <w:szCs w:val="18"/>
        </w:rPr>
        <w:tab/>
      </w:r>
      <w:r w:rsidRPr="0066678A">
        <w:rPr>
          <w:rFonts w:eastAsia="SimSun"/>
          <w:color w:val="000000"/>
          <w:szCs w:val="18"/>
        </w:rPr>
        <w:t>A Customer System must not be a thin client or mobile device.</w:t>
      </w:r>
    </w:p>
    <w:p w14:paraId="7C53E870" w14:textId="77777777" w:rsidR="00AF19B8" w:rsidRPr="00283E80" w:rsidRDefault="00AF19B8" w:rsidP="00AF19B8">
      <w:pPr>
        <w:spacing w:after="120"/>
        <w:ind w:left="900" w:hanging="360"/>
        <w:rPr>
          <w:rFonts w:eastAsia="SimSun"/>
          <w:color w:val="000000"/>
          <w:szCs w:val="18"/>
        </w:rPr>
      </w:pPr>
      <w:r w:rsidRPr="00283E80">
        <w:rPr>
          <w:rFonts w:eastAsia="SimSun"/>
          <w:b/>
          <w:color w:val="000000"/>
          <w:szCs w:val="18"/>
        </w:rPr>
        <w:t>(b)</w:t>
      </w:r>
      <w:r w:rsidRPr="00283E80">
        <w:rPr>
          <w:rFonts w:eastAsia="SimSun"/>
          <w:color w:val="000000"/>
          <w:szCs w:val="18"/>
        </w:rPr>
        <w:tab/>
        <w:t xml:space="preserve">The rights granted in this AT are in addition to the rights granted in the </w:t>
      </w:r>
      <w:r>
        <w:rPr>
          <w:rFonts w:eastAsia="SimSun"/>
          <w:color w:val="000000"/>
          <w:szCs w:val="18"/>
        </w:rPr>
        <w:t xml:space="preserve">Embedded </w:t>
      </w:r>
      <w:r w:rsidRPr="00283E80">
        <w:rPr>
          <w:rFonts w:eastAsia="SimSun"/>
          <w:color w:val="000000"/>
          <w:szCs w:val="18"/>
        </w:rPr>
        <w:t xml:space="preserve">Agreement. For clarification purposes, Company’s embedded solutions must comply with the definition of </w:t>
      </w:r>
      <w:r>
        <w:rPr>
          <w:rFonts w:eastAsia="SimSun"/>
          <w:color w:val="000000"/>
          <w:szCs w:val="18"/>
        </w:rPr>
        <w:t>Customer</w:t>
      </w:r>
      <w:r w:rsidRPr="00283E80">
        <w:rPr>
          <w:rFonts w:eastAsia="SimSun"/>
          <w:color w:val="000000"/>
          <w:szCs w:val="18"/>
        </w:rPr>
        <w:t xml:space="preserve"> System and all terms and conditions related to </w:t>
      </w:r>
      <w:r>
        <w:rPr>
          <w:rFonts w:eastAsia="SimSun"/>
          <w:color w:val="000000"/>
          <w:szCs w:val="18"/>
        </w:rPr>
        <w:t>Customer</w:t>
      </w:r>
      <w:r w:rsidRPr="00283E80">
        <w:rPr>
          <w:rFonts w:eastAsia="SimSun"/>
          <w:color w:val="000000"/>
          <w:szCs w:val="18"/>
        </w:rPr>
        <w:t xml:space="preserve"> Systems including Section 2 (License Grant </w:t>
      </w:r>
      <w:r>
        <w:rPr>
          <w:rFonts w:eastAsia="SimSun"/>
          <w:color w:val="000000"/>
          <w:szCs w:val="18"/>
        </w:rPr>
        <w:t xml:space="preserve">and </w:t>
      </w:r>
      <w:r w:rsidRPr="00283E80">
        <w:rPr>
          <w:rFonts w:eastAsia="SimSun"/>
          <w:color w:val="000000"/>
          <w:szCs w:val="18"/>
        </w:rPr>
        <w:t xml:space="preserve">Limitations) of the </w:t>
      </w:r>
      <w:r>
        <w:rPr>
          <w:rFonts w:eastAsia="SimSun"/>
          <w:color w:val="000000"/>
          <w:szCs w:val="18"/>
        </w:rPr>
        <w:t xml:space="preserve">Embedded </w:t>
      </w:r>
      <w:r w:rsidRPr="00283E80">
        <w:rPr>
          <w:rFonts w:eastAsia="SimSun"/>
          <w:color w:val="000000"/>
          <w:szCs w:val="18"/>
        </w:rPr>
        <w:t>Agreement.</w:t>
      </w:r>
    </w:p>
    <w:p w14:paraId="3A0904D4" w14:textId="77777777" w:rsidR="00AF19B8" w:rsidRPr="00326994" w:rsidRDefault="00AF19B8" w:rsidP="00AF19B8">
      <w:pPr>
        <w:spacing w:after="120"/>
        <w:ind w:left="900" w:hanging="360"/>
        <w:rPr>
          <w:rFonts w:eastAsia="SimSun"/>
          <w:color w:val="000000"/>
          <w:szCs w:val="18"/>
        </w:rPr>
      </w:pPr>
      <w:r w:rsidRPr="00326994">
        <w:rPr>
          <w:rFonts w:eastAsia="SimSun"/>
          <w:b/>
          <w:color w:val="000000"/>
          <w:szCs w:val="18"/>
        </w:rPr>
        <w:t>(c)</w:t>
      </w:r>
      <w:r w:rsidRPr="00326994">
        <w:rPr>
          <w:rFonts w:eastAsia="SimSun"/>
          <w:color w:val="000000"/>
          <w:szCs w:val="18"/>
        </w:rPr>
        <w:tab/>
        <w:t xml:space="preserve">For </w:t>
      </w:r>
      <w:r>
        <w:rPr>
          <w:rFonts w:eastAsia="SimSun"/>
          <w:color w:val="000000"/>
          <w:szCs w:val="18"/>
        </w:rPr>
        <w:t xml:space="preserve">Customer Systems where the Physical OSE is a QOS, Company must use the applicable </w:t>
      </w:r>
      <w:r w:rsidRPr="00326994">
        <w:rPr>
          <w:rFonts w:eastAsia="SimSun"/>
          <w:color w:val="000000"/>
          <w:szCs w:val="18"/>
        </w:rPr>
        <w:t xml:space="preserve">Products </w:t>
      </w:r>
      <w:r>
        <w:rPr>
          <w:rFonts w:eastAsia="SimSun"/>
          <w:color w:val="000000"/>
          <w:szCs w:val="18"/>
        </w:rPr>
        <w:t xml:space="preserve">containing ‘Virtualization Only for Qualified Operating System’ </w:t>
      </w:r>
      <w:r w:rsidRPr="00326994">
        <w:rPr>
          <w:rFonts w:eastAsia="SimSun"/>
          <w:color w:val="000000"/>
          <w:szCs w:val="18"/>
        </w:rPr>
        <w:t>as part of the Product Name</w:t>
      </w:r>
      <w:r>
        <w:rPr>
          <w:rFonts w:eastAsia="SimSun"/>
          <w:color w:val="000000"/>
          <w:szCs w:val="18"/>
        </w:rPr>
        <w:t xml:space="preserve"> </w:t>
      </w:r>
      <w:r w:rsidRPr="0066678A">
        <w:rPr>
          <w:rFonts w:eastAsia="SimSun"/>
          <w:color w:val="000000"/>
          <w:szCs w:val="18"/>
        </w:rPr>
        <w:t>and pay the corresponding royalty for</w:t>
      </w:r>
      <w:r>
        <w:rPr>
          <w:rFonts w:eastAsia="SimSun"/>
          <w:color w:val="000000"/>
          <w:szCs w:val="18"/>
        </w:rPr>
        <w:t xml:space="preserve"> such </w:t>
      </w:r>
      <w:r w:rsidRPr="0066678A">
        <w:rPr>
          <w:rFonts w:eastAsia="SimSun"/>
          <w:color w:val="000000"/>
          <w:szCs w:val="18"/>
        </w:rPr>
        <w:t>Product</w:t>
      </w:r>
      <w:r>
        <w:rPr>
          <w:rFonts w:eastAsia="SimSun"/>
          <w:color w:val="000000"/>
          <w:szCs w:val="18"/>
        </w:rPr>
        <w:t>s.</w:t>
      </w:r>
    </w:p>
    <w:p w14:paraId="070B017A" w14:textId="77777777" w:rsidR="00AF19B8" w:rsidRPr="0066678A" w:rsidRDefault="00AF19B8" w:rsidP="00AF19B8">
      <w:pPr>
        <w:spacing w:after="120"/>
        <w:ind w:left="900" w:hanging="360"/>
        <w:rPr>
          <w:rFonts w:eastAsia="SimSun"/>
          <w:color w:val="000000"/>
          <w:szCs w:val="18"/>
        </w:rPr>
      </w:pPr>
      <w:r w:rsidRPr="0066678A">
        <w:rPr>
          <w:rFonts w:eastAsia="SimSun"/>
          <w:b/>
          <w:color w:val="000000"/>
          <w:szCs w:val="18"/>
        </w:rPr>
        <w:t>(d)</w:t>
      </w:r>
      <w:r w:rsidRPr="0066678A">
        <w:rPr>
          <w:rFonts w:eastAsia="SimSun"/>
          <w:color w:val="000000"/>
          <w:szCs w:val="18"/>
        </w:rPr>
        <w:tab/>
        <w:t xml:space="preserve">For Customer Systems where the Physical OSE is a </w:t>
      </w:r>
      <w:r>
        <w:rPr>
          <w:rFonts w:eastAsia="SimSun"/>
          <w:color w:val="000000"/>
          <w:szCs w:val="18"/>
        </w:rPr>
        <w:t>Non-QOS</w:t>
      </w:r>
      <w:r w:rsidRPr="0066678A">
        <w:rPr>
          <w:rFonts w:eastAsia="SimSun"/>
          <w:color w:val="000000"/>
          <w:szCs w:val="18"/>
        </w:rPr>
        <w:t xml:space="preserve">, Company must use the </w:t>
      </w:r>
      <w:r>
        <w:rPr>
          <w:rFonts w:eastAsia="SimSun"/>
          <w:color w:val="000000"/>
          <w:szCs w:val="18"/>
        </w:rPr>
        <w:t xml:space="preserve">applicable Products </w:t>
      </w:r>
      <w:r w:rsidRPr="0066678A">
        <w:rPr>
          <w:rFonts w:eastAsia="SimSun"/>
          <w:color w:val="000000"/>
          <w:szCs w:val="18"/>
        </w:rPr>
        <w:t>containing ‘Virtualization Only</w:t>
      </w:r>
      <w:r>
        <w:rPr>
          <w:rFonts w:eastAsia="SimSun"/>
          <w:color w:val="000000"/>
          <w:szCs w:val="18"/>
        </w:rPr>
        <w:t xml:space="preserve"> for Non-Qualified Operating System</w:t>
      </w:r>
      <w:r w:rsidRPr="0066678A">
        <w:rPr>
          <w:rFonts w:eastAsia="SimSun"/>
          <w:color w:val="000000"/>
          <w:szCs w:val="18"/>
        </w:rPr>
        <w:t xml:space="preserve">’ as part of the Product Name and pay the corresponding royalty for </w:t>
      </w:r>
      <w:r>
        <w:rPr>
          <w:rFonts w:eastAsia="SimSun"/>
          <w:color w:val="000000"/>
          <w:szCs w:val="18"/>
        </w:rPr>
        <w:t xml:space="preserve">such </w:t>
      </w:r>
      <w:r w:rsidRPr="0066678A">
        <w:rPr>
          <w:rFonts w:eastAsia="SimSun"/>
          <w:color w:val="000000"/>
          <w:szCs w:val="18"/>
        </w:rPr>
        <w:t>Product</w:t>
      </w:r>
      <w:r>
        <w:rPr>
          <w:rFonts w:eastAsia="SimSun"/>
          <w:color w:val="000000"/>
          <w:szCs w:val="18"/>
        </w:rPr>
        <w:t>s</w:t>
      </w:r>
      <w:r w:rsidRPr="0066678A">
        <w:rPr>
          <w:rFonts w:eastAsia="SimSun"/>
          <w:color w:val="000000"/>
          <w:szCs w:val="18"/>
        </w:rPr>
        <w:t>.</w:t>
      </w:r>
    </w:p>
    <w:p w14:paraId="4C444B3C" w14:textId="77777777" w:rsidR="00AF19B8" w:rsidRPr="0066678A" w:rsidRDefault="00AF19B8" w:rsidP="00AF19B8">
      <w:pPr>
        <w:spacing w:after="120"/>
        <w:ind w:left="900" w:hanging="360"/>
        <w:rPr>
          <w:rFonts w:eastAsia="SimSun"/>
          <w:color w:val="000000"/>
          <w:szCs w:val="18"/>
        </w:rPr>
      </w:pPr>
      <w:r w:rsidRPr="0066678A">
        <w:rPr>
          <w:rFonts w:eastAsia="SimSun"/>
          <w:b/>
          <w:color w:val="000000"/>
          <w:szCs w:val="18"/>
        </w:rPr>
        <w:t>(e)</w:t>
      </w:r>
      <w:r w:rsidRPr="0066678A">
        <w:rPr>
          <w:rFonts w:eastAsia="SimSun"/>
          <w:color w:val="000000"/>
          <w:szCs w:val="18"/>
        </w:rPr>
        <w:tab/>
        <w:t>Company must not add or remove a Virtual OSE or move a Virtual OSE from the Customer System to another Customer System after final configuration and delivery of the Customer System to an End User. However, an existing Virtual OSE may be replaced with an identical Virtual OSE for recovery purposes.</w:t>
      </w:r>
    </w:p>
    <w:p w14:paraId="73071330" w14:textId="77777777" w:rsidR="00AF19B8" w:rsidRPr="0066678A" w:rsidRDefault="00AF19B8" w:rsidP="00AF19B8">
      <w:pPr>
        <w:spacing w:after="120"/>
        <w:ind w:left="900" w:hanging="360"/>
        <w:rPr>
          <w:rFonts w:eastAsia="SimSun"/>
          <w:color w:val="000000"/>
          <w:szCs w:val="18"/>
        </w:rPr>
      </w:pPr>
      <w:r w:rsidRPr="0066678A">
        <w:rPr>
          <w:rFonts w:eastAsia="SimSun"/>
          <w:b/>
          <w:color w:val="000000"/>
          <w:szCs w:val="18"/>
        </w:rPr>
        <w:t>(f)</w:t>
      </w:r>
      <w:r w:rsidRPr="0066678A">
        <w:rPr>
          <w:rFonts w:eastAsia="SimSun"/>
          <w:color w:val="000000"/>
          <w:szCs w:val="18"/>
        </w:rPr>
        <w:tab/>
        <w:t>Only one user at a time may access the Customer System.</w:t>
      </w:r>
    </w:p>
    <w:p w14:paraId="717802D5" w14:textId="77777777" w:rsidR="00AF19B8" w:rsidRPr="0066678A" w:rsidRDefault="00AF19B8" w:rsidP="00AF19B8">
      <w:pPr>
        <w:spacing w:after="120"/>
        <w:ind w:left="900" w:hanging="360"/>
        <w:rPr>
          <w:rFonts w:eastAsia="SimSun"/>
          <w:color w:val="000000"/>
          <w:szCs w:val="18"/>
        </w:rPr>
      </w:pPr>
      <w:r w:rsidRPr="0066678A">
        <w:rPr>
          <w:rFonts w:eastAsia="SimSun"/>
          <w:b/>
          <w:color w:val="000000"/>
          <w:szCs w:val="18"/>
        </w:rPr>
        <w:t>(g)</w:t>
      </w:r>
      <w:r w:rsidRPr="0066678A">
        <w:rPr>
          <w:rFonts w:eastAsia="SimSun"/>
          <w:color w:val="000000"/>
          <w:szCs w:val="18"/>
        </w:rPr>
        <w:tab/>
        <w:t>With the exception of access for administration and technical support purposes, using the Windows remote assistance feature or similar technology is prohibited. Company does not need a license to access Instances only to administer the Product software.</w:t>
      </w:r>
    </w:p>
    <w:p w14:paraId="2411A2E3" w14:textId="77777777" w:rsidR="00AF19B8" w:rsidRPr="0066678A" w:rsidRDefault="00AF19B8" w:rsidP="00AF19B8">
      <w:pPr>
        <w:spacing w:after="120"/>
        <w:ind w:left="900" w:hanging="360"/>
        <w:rPr>
          <w:rFonts w:eastAsia="SimSun"/>
          <w:color w:val="000000"/>
          <w:szCs w:val="18"/>
        </w:rPr>
      </w:pPr>
      <w:r w:rsidRPr="0066678A">
        <w:rPr>
          <w:rFonts w:eastAsia="SimSun"/>
          <w:b/>
          <w:color w:val="000000"/>
          <w:szCs w:val="18"/>
        </w:rPr>
        <w:t>(h)</w:t>
      </w:r>
      <w:r w:rsidRPr="0066678A">
        <w:rPr>
          <w:rFonts w:eastAsia="SimSun"/>
          <w:color w:val="000000"/>
          <w:szCs w:val="18"/>
        </w:rPr>
        <w:tab/>
        <w:t>An OSE must not contain a non-embedded version of a Microsoft operating system product.</w:t>
      </w:r>
    </w:p>
    <w:p w14:paraId="53A29B88" w14:textId="1A6D1C44" w:rsidR="00AF19B8" w:rsidRPr="0066678A" w:rsidRDefault="00AF19B8" w:rsidP="00540F81">
      <w:pPr>
        <w:spacing w:after="120"/>
        <w:ind w:left="1260" w:hanging="360"/>
        <w:rPr>
          <w:rFonts w:eastAsia="SimSun"/>
          <w:color w:val="000000"/>
          <w:szCs w:val="18"/>
        </w:rPr>
      </w:pPr>
      <w:r w:rsidRPr="0066678A">
        <w:rPr>
          <w:rFonts w:eastAsia="SimSun"/>
          <w:b/>
          <w:color w:val="000000"/>
          <w:szCs w:val="18"/>
        </w:rPr>
        <w:t>(</w:t>
      </w:r>
      <w:r w:rsidR="00540F81">
        <w:rPr>
          <w:rFonts w:eastAsia="SimSun"/>
          <w:b/>
          <w:color w:val="000000"/>
          <w:szCs w:val="18"/>
        </w:rPr>
        <w:t>1</w:t>
      </w:r>
      <w:r w:rsidRPr="0066678A">
        <w:rPr>
          <w:rFonts w:eastAsia="SimSun"/>
          <w:b/>
          <w:color w:val="000000"/>
          <w:szCs w:val="18"/>
        </w:rPr>
        <w:t>)</w:t>
      </w:r>
      <w:r w:rsidRPr="0066678A">
        <w:rPr>
          <w:rFonts w:eastAsia="SimSun"/>
          <w:color w:val="000000"/>
          <w:szCs w:val="18"/>
        </w:rPr>
        <w:tab/>
        <w:t>For non-OA 3.0 Product, Company must affix a separate COA and pay a separate royalty rate for each Instance of the Product installed (excluding recovery solutions allowed under the Embedded Agreement). For OA 3.0 Product, Company must install only one Instance of the Product utilizing a DPK and affix the appropriate GML. For any additional Instances of the Product, Company must affix a COA, and pay a separate royalty for each Instance (excluding recovery solutions allowed under the Embedded Agreement).</w:t>
      </w:r>
    </w:p>
    <w:p w14:paraId="20358BAC" w14:textId="77777777" w:rsidR="00AF19B8" w:rsidRPr="0066678A" w:rsidRDefault="00AF19B8" w:rsidP="00AF19B8">
      <w:pPr>
        <w:spacing w:after="120"/>
        <w:ind w:left="900" w:hanging="360"/>
        <w:rPr>
          <w:rFonts w:eastAsia="SimSun"/>
          <w:color w:val="000000"/>
          <w:szCs w:val="18"/>
        </w:rPr>
      </w:pPr>
      <w:r w:rsidRPr="0066678A">
        <w:rPr>
          <w:rFonts w:eastAsia="SimSun"/>
          <w:b/>
          <w:color w:val="000000"/>
          <w:szCs w:val="18"/>
        </w:rPr>
        <w:t>(j)</w:t>
      </w:r>
      <w:r w:rsidRPr="0066678A">
        <w:rPr>
          <w:rFonts w:eastAsia="SimSun"/>
          <w:color w:val="000000"/>
          <w:szCs w:val="18"/>
        </w:rPr>
        <w:tab/>
        <w:t>There is no limit on the number of Virtual OSEs allowed, however Company must comply with the COA/GML and payment requirements in subsection (</w:t>
      </w:r>
      <w:proofErr w:type="spellStart"/>
      <w:r w:rsidRPr="0066678A">
        <w:rPr>
          <w:rFonts w:eastAsia="SimSun"/>
          <w:color w:val="000000"/>
          <w:szCs w:val="18"/>
        </w:rPr>
        <w:t>i</w:t>
      </w:r>
      <w:proofErr w:type="spellEnd"/>
      <w:r w:rsidRPr="0066678A">
        <w:rPr>
          <w:rFonts w:eastAsia="SimSun"/>
          <w:color w:val="000000"/>
          <w:szCs w:val="18"/>
        </w:rPr>
        <w:t>) above.</w:t>
      </w:r>
    </w:p>
    <w:p w14:paraId="413C021A" w14:textId="77777777" w:rsidR="00AF19B8" w:rsidRPr="0066678A" w:rsidRDefault="00AF19B8" w:rsidP="00AF19B8">
      <w:pPr>
        <w:spacing w:after="120"/>
        <w:ind w:left="900" w:hanging="360"/>
        <w:rPr>
          <w:rFonts w:eastAsia="SimSun"/>
          <w:color w:val="000000"/>
          <w:szCs w:val="18"/>
        </w:rPr>
      </w:pPr>
      <w:r w:rsidRPr="0066678A">
        <w:rPr>
          <w:rFonts w:eastAsia="SimSun"/>
          <w:b/>
          <w:color w:val="000000"/>
          <w:szCs w:val="18"/>
        </w:rPr>
        <w:t>(k)</w:t>
      </w:r>
      <w:r w:rsidRPr="0066678A">
        <w:rPr>
          <w:rFonts w:eastAsia="SimSun"/>
          <w:color w:val="000000"/>
          <w:szCs w:val="18"/>
        </w:rPr>
        <w:tab/>
        <w:t>Migration rights as described in Section 7 of the Licensing Appendix do not apply to Customer Systems containing one or more Virtual OSEs.</w:t>
      </w:r>
    </w:p>
    <w:p w14:paraId="36297743" w14:textId="77777777" w:rsidR="00AF19B8" w:rsidRPr="0066678A" w:rsidRDefault="00AF19B8" w:rsidP="00AF19B8">
      <w:pPr>
        <w:spacing w:after="120"/>
        <w:ind w:left="900" w:hanging="360"/>
        <w:rPr>
          <w:rFonts w:eastAsia="SimSun"/>
          <w:color w:val="000000"/>
          <w:szCs w:val="18"/>
        </w:rPr>
      </w:pPr>
      <w:r w:rsidRPr="0066678A">
        <w:rPr>
          <w:rFonts w:eastAsia="SimSun"/>
          <w:b/>
          <w:color w:val="000000"/>
          <w:szCs w:val="18"/>
        </w:rPr>
        <w:t>(l)</w:t>
      </w:r>
      <w:r w:rsidRPr="0066678A">
        <w:rPr>
          <w:rFonts w:eastAsia="SimSun"/>
          <w:b/>
          <w:color w:val="000000"/>
          <w:szCs w:val="18"/>
        </w:rPr>
        <w:tab/>
      </w:r>
      <w:r w:rsidRPr="0066678A">
        <w:rPr>
          <w:rFonts w:eastAsia="SimSun"/>
          <w:color w:val="000000"/>
          <w:szCs w:val="18"/>
        </w:rPr>
        <w:t>A Virtual OSE must not be utilized to perform the functions of a thin client device.</w:t>
      </w:r>
    </w:p>
    <w:p w14:paraId="6FD11AAE" w14:textId="77777777" w:rsidR="00AF19B8" w:rsidRPr="0066678A" w:rsidRDefault="00AF19B8" w:rsidP="00AF19B8">
      <w:pPr>
        <w:spacing w:after="120"/>
        <w:ind w:left="900" w:hanging="360"/>
        <w:rPr>
          <w:rFonts w:eastAsia="SimSun"/>
          <w:color w:val="000000"/>
          <w:szCs w:val="18"/>
        </w:rPr>
      </w:pPr>
      <w:r w:rsidRPr="0066678A">
        <w:rPr>
          <w:rFonts w:eastAsia="SimSun"/>
          <w:b/>
          <w:color w:val="000000"/>
          <w:szCs w:val="18"/>
        </w:rPr>
        <w:t>(m)</w:t>
      </w:r>
      <w:r w:rsidRPr="0066678A">
        <w:rPr>
          <w:rFonts w:eastAsia="SimSun"/>
          <w:color w:val="000000"/>
          <w:szCs w:val="18"/>
        </w:rPr>
        <w:tab/>
        <w:t>Any Product virtualization rights not explicitly granted in this AT are prohibited including, but not limited to:</w:t>
      </w:r>
    </w:p>
    <w:p w14:paraId="43F98124" w14:textId="77777777" w:rsidR="00AF19B8" w:rsidRPr="0066678A" w:rsidRDefault="00AF19B8" w:rsidP="00540F81">
      <w:pPr>
        <w:spacing w:after="120"/>
        <w:ind w:left="1260" w:hanging="360"/>
        <w:rPr>
          <w:rFonts w:eastAsia="SimSun"/>
          <w:color w:val="000000"/>
          <w:szCs w:val="18"/>
        </w:rPr>
      </w:pPr>
      <w:r w:rsidRPr="0066678A">
        <w:rPr>
          <w:rFonts w:eastAsia="SimSun"/>
          <w:b/>
          <w:color w:val="000000"/>
          <w:szCs w:val="18"/>
        </w:rPr>
        <w:t>(1)</w:t>
      </w:r>
      <w:r w:rsidRPr="0066678A">
        <w:rPr>
          <w:rFonts w:eastAsia="SimSun"/>
          <w:color w:val="000000"/>
          <w:szCs w:val="18"/>
        </w:rPr>
        <w:tab/>
        <w:t>Application virtualization (i.e., no App-V);</w:t>
      </w:r>
    </w:p>
    <w:p w14:paraId="55DC2CB3" w14:textId="77777777" w:rsidR="00AF19B8" w:rsidRPr="00283E80" w:rsidRDefault="00AF19B8" w:rsidP="00540F81">
      <w:pPr>
        <w:spacing w:after="120"/>
        <w:ind w:left="1260" w:hanging="360"/>
        <w:rPr>
          <w:rFonts w:eastAsia="SimSun"/>
          <w:color w:val="000000"/>
          <w:szCs w:val="18"/>
        </w:rPr>
      </w:pPr>
      <w:r w:rsidRPr="0066678A">
        <w:rPr>
          <w:rFonts w:eastAsia="SimSun"/>
          <w:b/>
          <w:color w:val="000000"/>
          <w:szCs w:val="18"/>
        </w:rPr>
        <w:t>(2)</w:t>
      </w:r>
      <w:r w:rsidRPr="0066678A">
        <w:rPr>
          <w:rFonts w:eastAsia="SimSun"/>
          <w:color w:val="000000"/>
          <w:szCs w:val="18"/>
        </w:rPr>
        <w:tab/>
        <w:t>Presentation virtualization (i.e., no functioning as a Virtual Desktop Infrastructure server); and</w:t>
      </w:r>
    </w:p>
    <w:p w14:paraId="7AABBB12" w14:textId="77777777" w:rsidR="00AF19B8" w:rsidRPr="002215F0" w:rsidRDefault="00AF19B8" w:rsidP="00540F81">
      <w:pPr>
        <w:spacing w:after="120"/>
        <w:ind w:left="1260" w:hanging="360"/>
        <w:rPr>
          <w:rFonts w:eastAsia="SimSun"/>
          <w:color w:val="000000"/>
          <w:szCs w:val="18"/>
        </w:rPr>
      </w:pPr>
      <w:r w:rsidRPr="00283E80">
        <w:rPr>
          <w:rFonts w:eastAsia="SimSun"/>
          <w:b/>
          <w:color w:val="000000"/>
          <w:szCs w:val="18"/>
        </w:rPr>
        <w:t>(3)</w:t>
      </w:r>
      <w:r w:rsidRPr="00283E80">
        <w:rPr>
          <w:rFonts w:eastAsia="SimSun"/>
          <w:color w:val="000000"/>
          <w:szCs w:val="18"/>
        </w:rPr>
        <w:tab/>
        <w:t xml:space="preserve">Software appliances (i.e., no shipping Virtual OSE without hardware; no hosting Virtual OSE on a server, in a </w:t>
      </w:r>
      <w:r>
        <w:rPr>
          <w:rFonts w:eastAsia="SimSun"/>
          <w:color w:val="000000"/>
          <w:szCs w:val="18"/>
        </w:rPr>
        <w:t>datacenter or in the cloud).</w:t>
      </w:r>
    </w:p>
    <w:p w14:paraId="29349EE5" w14:textId="77777777" w:rsidR="00AF19B8" w:rsidRPr="00283E80" w:rsidRDefault="00AF19B8" w:rsidP="00AF19B8">
      <w:pPr>
        <w:spacing w:after="120"/>
        <w:ind w:left="900" w:hanging="360"/>
        <w:rPr>
          <w:rFonts w:eastAsia="SimSun"/>
          <w:color w:val="000000"/>
          <w:szCs w:val="18"/>
        </w:rPr>
      </w:pPr>
      <w:r w:rsidRPr="00283E80">
        <w:rPr>
          <w:rFonts w:eastAsia="SimSun"/>
          <w:b/>
          <w:color w:val="000000"/>
          <w:szCs w:val="18"/>
        </w:rPr>
        <w:t>(</w:t>
      </w:r>
      <w:r>
        <w:rPr>
          <w:rFonts w:eastAsia="SimSun"/>
          <w:b/>
          <w:color w:val="000000"/>
          <w:szCs w:val="18"/>
        </w:rPr>
        <w:t>n</w:t>
      </w:r>
      <w:r w:rsidRPr="00283E80">
        <w:rPr>
          <w:rFonts w:eastAsia="SimSun"/>
          <w:b/>
          <w:color w:val="000000"/>
          <w:szCs w:val="18"/>
        </w:rPr>
        <w:t>)</w:t>
      </w:r>
      <w:r w:rsidRPr="00283E80">
        <w:rPr>
          <w:rFonts w:eastAsia="SimSun"/>
          <w:color w:val="000000"/>
          <w:szCs w:val="18"/>
        </w:rPr>
        <w:tab/>
        <w:t xml:space="preserve">Company must include the following additional terms in the License Terms distributed with </w:t>
      </w:r>
      <w:r>
        <w:rPr>
          <w:rFonts w:eastAsia="SimSun"/>
          <w:color w:val="000000"/>
          <w:szCs w:val="18"/>
        </w:rPr>
        <w:t>Customer</w:t>
      </w:r>
      <w:r w:rsidRPr="00283E80">
        <w:rPr>
          <w:rFonts w:eastAsia="SimSun"/>
          <w:color w:val="000000"/>
          <w:szCs w:val="18"/>
        </w:rPr>
        <w:t xml:space="preserve"> Systems in compliance with this AT and otherwise comply with the requirements stated in Section </w:t>
      </w:r>
      <w:r>
        <w:rPr>
          <w:rFonts w:eastAsia="SimSun"/>
          <w:color w:val="000000"/>
          <w:szCs w:val="18"/>
        </w:rPr>
        <w:t xml:space="preserve">4(c) </w:t>
      </w:r>
      <w:r w:rsidRPr="00283E80">
        <w:rPr>
          <w:rFonts w:eastAsia="SimSun"/>
          <w:color w:val="000000"/>
          <w:szCs w:val="18"/>
        </w:rPr>
        <w:t xml:space="preserve">of the </w:t>
      </w:r>
      <w:r>
        <w:rPr>
          <w:rFonts w:eastAsia="SimSun"/>
          <w:color w:val="000000"/>
          <w:szCs w:val="18"/>
        </w:rPr>
        <w:t>Licensing Appendix</w:t>
      </w:r>
      <w:r w:rsidRPr="00283E80">
        <w:rPr>
          <w:rFonts w:eastAsia="SimSun"/>
          <w:color w:val="000000"/>
          <w:szCs w:val="18"/>
        </w:rPr>
        <w:t>.</w:t>
      </w:r>
    </w:p>
    <w:p w14:paraId="62C08CAF" w14:textId="77777777" w:rsidR="00AF19B8" w:rsidRPr="00283E80" w:rsidRDefault="00AF19B8" w:rsidP="00AF19B8">
      <w:pPr>
        <w:spacing w:after="120"/>
        <w:ind w:left="1260" w:hanging="360"/>
        <w:rPr>
          <w:rFonts w:eastAsia="SimSun"/>
          <w:color w:val="000000"/>
          <w:szCs w:val="18"/>
        </w:rPr>
      </w:pPr>
      <w:r w:rsidRPr="00283E80">
        <w:rPr>
          <w:rFonts w:eastAsia="SimSun"/>
          <w:b/>
          <w:color w:val="000000"/>
          <w:szCs w:val="18"/>
        </w:rPr>
        <w:t>(1)</w:t>
      </w:r>
      <w:r w:rsidRPr="00283E80">
        <w:rPr>
          <w:rFonts w:eastAsia="SimSun"/>
          <w:color w:val="000000"/>
          <w:szCs w:val="18"/>
        </w:rPr>
        <w:tab/>
        <w:t>“Instance” means an instance of software created by executing the software’s setup or install procedure or by duplicating an existing Instance. To “run an Instance” means to load an Instance of the software into memory and execute one or more of its instructions. Once running, an “Instance” is considered to be running (whether or not its instructions continue to execute) until it is removed from memory.</w:t>
      </w:r>
    </w:p>
    <w:p w14:paraId="0FE1F915" w14:textId="77777777" w:rsidR="00AF19B8" w:rsidRPr="00283E80" w:rsidRDefault="00AF19B8" w:rsidP="00AF19B8">
      <w:pPr>
        <w:spacing w:after="120"/>
        <w:ind w:left="1260" w:hanging="360"/>
        <w:rPr>
          <w:rFonts w:eastAsia="SimSun"/>
          <w:color w:val="000000"/>
          <w:szCs w:val="18"/>
        </w:rPr>
      </w:pPr>
      <w:r w:rsidRPr="00283E80">
        <w:rPr>
          <w:rFonts w:eastAsia="SimSun"/>
          <w:b/>
          <w:color w:val="000000"/>
          <w:szCs w:val="18"/>
        </w:rPr>
        <w:t>(2)</w:t>
      </w:r>
      <w:r w:rsidRPr="00283E80">
        <w:rPr>
          <w:rFonts w:eastAsia="SimSun"/>
          <w:color w:val="000000"/>
          <w:szCs w:val="18"/>
        </w:rPr>
        <w:tab/>
        <w:t>“</w:t>
      </w:r>
      <w:r w:rsidRPr="00283E80">
        <w:rPr>
          <w:rFonts w:eastAsia="SimSun"/>
          <w:bCs/>
          <w:color w:val="000000"/>
          <w:szCs w:val="18"/>
        </w:rPr>
        <w:t>Operating System Environment” or “OSE”</w:t>
      </w:r>
      <w:r w:rsidRPr="00283E80">
        <w:rPr>
          <w:rFonts w:eastAsia="SimSun"/>
          <w:color w:val="000000"/>
          <w:szCs w:val="18"/>
        </w:rPr>
        <w:t xml:space="preserve"> means all or part of an operating system Instance, or all or part of a virtual (or otherwise emulated) operating system Instance which enables separate machine identity (primary computer name or similar unique identifier) or separate administrative rights, and instances of applications, if any, configured to run on the operating system Instance or parts identified above. There are two types of OSEs, physical and virtual.  A physical hardware system can have one Physical OSE and/or one or more Virtual OSEs.</w:t>
      </w:r>
    </w:p>
    <w:p w14:paraId="6B1D567F" w14:textId="77777777" w:rsidR="00AF19B8" w:rsidRPr="00283E80" w:rsidRDefault="00AF19B8" w:rsidP="00AF19B8">
      <w:pPr>
        <w:spacing w:after="120"/>
        <w:ind w:left="1260" w:hanging="360"/>
        <w:rPr>
          <w:rFonts w:eastAsia="SimSun"/>
          <w:color w:val="000000"/>
          <w:szCs w:val="18"/>
        </w:rPr>
      </w:pPr>
      <w:r w:rsidRPr="00283E80">
        <w:rPr>
          <w:rFonts w:eastAsia="SimSun"/>
          <w:b/>
          <w:color w:val="000000"/>
          <w:szCs w:val="18"/>
        </w:rPr>
        <w:t>(3)</w:t>
      </w:r>
      <w:r w:rsidRPr="00283E80">
        <w:rPr>
          <w:rFonts w:eastAsia="SimSun"/>
          <w:color w:val="000000"/>
          <w:szCs w:val="18"/>
        </w:rPr>
        <w:tab/>
        <w:t>“</w:t>
      </w:r>
      <w:r w:rsidRPr="00283E80">
        <w:rPr>
          <w:rFonts w:eastAsia="SimSun"/>
          <w:bCs/>
          <w:color w:val="000000"/>
          <w:szCs w:val="18"/>
        </w:rPr>
        <w:t>Physical OSE”</w:t>
      </w:r>
      <w:r w:rsidRPr="00283E80">
        <w:rPr>
          <w:rFonts w:eastAsia="SimSun"/>
          <w:b/>
          <w:bCs/>
          <w:color w:val="000000"/>
          <w:szCs w:val="18"/>
        </w:rPr>
        <w:t xml:space="preserve"> </w:t>
      </w:r>
      <w:r w:rsidRPr="00283E80">
        <w:rPr>
          <w:rFonts w:eastAsia="SimSun"/>
          <w:color w:val="000000"/>
          <w:szCs w:val="18"/>
        </w:rPr>
        <w:t>means an OSE that is configured to run directly on a physical hardware system.  The operating system Instance used to run hardware virtualization software (e.g. Microsoft Hyper-V or similar technologies) or to provide hardware virtualization services (e.g. Microsoft virtualization technology or similar technologies) is considered part of the Physical OSE.</w:t>
      </w:r>
    </w:p>
    <w:p w14:paraId="5F8C24FF" w14:textId="77777777" w:rsidR="00AF19B8" w:rsidRPr="00283E80" w:rsidRDefault="00AF19B8" w:rsidP="00AF19B8">
      <w:pPr>
        <w:spacing w:after="120"/>
        <w:ind w:left="1260" w:hanging="360"/>
        <w:rPr>
          <w:rFonts w:eastAsia="SimSun"/>
          <w:color w:val="000000"/>
          <w:szCs w:val="18"/>
        </w:rPr>
      </w:pPr>
      <w:r w:rsidRPr="00283E80">
        <w:rPr>
          <w:rFonts w:eastAsia="SimSun"/>
          <w:b/>
          <w:color w:val="000000"/>
          <w:szCs w:val="18"/>
        </w:rPr>
        <w:t>(4)</w:t>
      </w:r>
      <w:r w:rsidRPr="00283E80">
        <w:rPr>
          <w:rFonts w:eastAsia="SimSun"/>
          <w:color w:val="000000"/>
          <w:szCs w:val="18"/>
        </w:rPr>
        <w:tab/>
        <w:t>“</w:t>
      </w:r>
      <w:r w:rsidRPr="00283E80">
        <w:rPr>
          <w:rFonts w:eastAsia="SimSun"/>
          <w:bCs/>
          <w:color w:val="000000"/>
          <w:szCs w:val="18"/>
        </w:rPr>
        <w:t>Virtual OSE”</w:t>
      </w:r>
      <w:r w:rsidRPr="00283E80">
        <w:rPr>
          <w:rFonts w:eastAsia="SimSun"/>
          <w:b/>
          <w:bCs/>
          <w:color w:val="000000"/>
          <w:szCs w:val="18"/>
        </w:rPr>
        <w:t xml:space="preserve"> </w:t>
      </w:r>
      <w:r w:rsidRPr="00283E80">
        <w:rPr>
          <w:rFonts w:eastAsia="SimSun"/>
          <w:color w:val="000000"/>
          <w:szCs w:val="18"/>
        </w:rPr>
        <w:t>means an OSE that is configured to run on a virtual hardware system.</w:t>
      </w:r>
    </w:p>
    <w:p w14:paraId="1E7422FB" w14:textId="77777777" w:rsidR="00AF19B8" w:rsidRPr="00283E80" w:rsidRDefault="00AF19B8" w:rsidP="00AF19B8">
      <w:pPr>
        <w:spacing w:after="120"/>
        <w:ind w:left="1260" w:hanging="360"/>
        <w:rPr>
          <w:rFonts w:eastAsia="SimSun"/>
          <w:color w:val="000000"/>
          <w:szCs w:val="18"/>
        </w:rPr>
      </w:pPr>
      <w:r w:rsidRPr="00283E80">
        <w:rPr>
          <w:rFonts w:eastAsia="SimSun"/>
          <w:b/>
          <w:color w:val="000000"/>
          <w:szCs w:val="18"/>
        </w:rPr>
        <w:t>(5)</w:t>
      </w:r>
      <w:r w:rsidRPr="00283E80">
        <w:rPr>
          <w:rFonts w:eastAsia="SimSun"/>
          <w:color w:val="000000"/>
          <w:szCs w:val="18"/>
        </w:rPr>
        <w:tab/>
        <w:t>This is a single user device. Only one user at a time may access Instance(s) running on the device.</w:t>
      </w:r>
    </w:p>
    <w:p w14:paraId="686EB094" w14:textId="77777777" w:rsidR="00AF19B8" w:rsidRPr="00283E80" w:rsidRDefault="00AF19B8" w:rsidP="00AF19B8">
      <w:pPr>
        <w:spacing w:after="120"/>
        <w:ind w:left="1260" w:hanging="360"/>
        <w:rPr>
          <w:rFonts w:eastAsia="SimSun"/>
          <w:color w:val="000000"/>
          <w:szCs w:val="18"/>
        </w:rPr>
      </w:pPr>
      <w:r w:rsidRPr="00283E80">
        <w:rPr>
          <w:rFonts w:eastAsia="SimSun"/>
          <w:b/>
          <w:color w:val="000000"/>
          <w:szCs w:val="18"/>
        </w:rPr>
        <w:t>(6)</w:t>
      </w:r>
      <w:r w:rsidRPr="00283E80">
        <w:rPr>
          <w:rFonts w:eastAsia="SimSun"/>
          <w:color w:val="000000"/>
          <w:szCs w:val="18"/>
        </w:rPr>
        <w:tab/>
        <w:t>You must not add or remove a Virtual OSE or move a Virtual OSE from the device to another device or system.</w:t>
      </w:r>
    </w:p>
    <w:p w14:paraId="7978FCD9" w14:textId="77777777" w:rsidR="00AF19B8" w:rsidRPr="00283E80" w:rsidRDefault="00AF19B8" w:rsidP="00AF19B8">
      <w:pPr>
        <w:spacing w:after="120"/>
        <w:ind w:left="1260" w:hanging="360"/>
        <w:rPr>
          <w:rFonts w:eastAsia="SimSun"/>
          <w:color w:val="000000"/>
          <w:szCs w:val="18"/>
        </w:rPr>
      </w:pPr>
      <w:r w:rsidRPr="00283E80">
        <w:rPr>
          <w:rFonts w:eastAsia="SimSun"/>
          <w:b/>
          <w:color w:val="000000"/>
          <w:szCs w:val="18"/>
        </w:rPr>
        <w:t>(7)</w:t>
      </w:r>
      <w:r w:rsidRPr="00283E80">
        <w:rPr>
          <w:rFonts w:eastAsia="SimSun"/>
          <w:color w:val="000000"/>
          <w:szCs w:val="18"/>
        </w:rPr>
        <w:tab/>
        <w:t>With the exception of access for administration and technical support purposes, using of Remote Assistance or similar technology is prohibited. You do not need a license to access Instances only to administer the software.</w:t>
      </w:r>
    </w:p>
    <w:p w14:paraId="1C2E9EAF" w14:textId="1EA12541" w:rsidR="00167C76" w:rsidRPr="00FE65EF" w:rsidRDefault="00AF19B8" w:rsidP="00E66953">
      <w:pPr>
        <w:spacing w:after="120" w:line="276" w:lineRule="auto"/>
        <w:ind w:left="1260" w:hanging="360"/>
        <w:rPr>
          <w:szCs w:val="18"/>
        </w:rPr>
      </w:pPr>
      <w:r w:rsidRPr="00283E80">
        <w:rPr>
          <w:rFonts w:eastAsia="SimSun"/>
          <w:b/>
          <w:color w:val="000000"/>
          <w:szCs w:val="18"/>
        </w:rPr>
        <w:t>(8)</w:t>
      </w:r>
      <w:r>
        <w:rPr>
          <w:rFonts w:eastAsia="SimSun"/>
          <w:b/>
          <w:color w:val="000000"/>
          <w:szCs w:val="18"/>
        </w:rPr>
        <w:tab/>
      </w:r>
      <w:r w:rsidRPr="00283E80">
        <w:rPr>
          <w:rFonts w:eastAsia="SimSun"/>
          <w:color w:val="000000"/>
          <w:szCs w:val="18"/>
        </w:rPr>
        <w:t>Your rights to use the software as permitted hereunder expire when the applicable device is retired from service.</w:t>
      </w:r>
    </w:p>
    <w:p w14:paraId="438A62A3" w14:textId="77777777" w:rsidR="00C062D3" w:rsidRPr="00FE65EF" w:rsidRDefault="00C062D3" w:rsidP="00C062D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540" w:hanging="540"/>
        <w:rPr>
          <w:b/>
        </w:rPr>
      </w:pPr>
      <w:r w:rsidRPr="00FE65EF">
        <w:rPr>
          <w:szCs w:val="18"/>
        </w:rPr>
        <w:t>2</w:t>
      </w:r>
      <w:r w:rsidR="007674D4">
        <w:rPr>
          <w:szCs w:val="18"/>
        </w:rPr>
        <w:t>8</w:t>
      </w:r>
      <w:r w:rsidRPr="00FE65EF">
        <w:rPr>
          <w:szCs w:val="18"/>
        </w:rPr>
        <w:t xml:space="preserve">.  </w:t>
      </w:r>
      <w:r w:rsidRPr="00FE65EF">
        <w:rPr>
          <w:rFonts w:eastAsia="Times New Roman"/>
          <w:b/>
        </w:rPr>
        <w:t>Language Packs (LPs) and Language Interface Packs (LIPs)</w:t>
      </w:r>
    </w:p>
    <w:p w14:paraId="2EF6D07F" w14:textId="77777777" w:rsidR="00C062D3" w:rsidRPr="00FE65EF" w:rsidRDefault="00C062D3" w:rsidP="00C062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hanging="360"/>
      </w:pPr>
      <w:r w:rsidRPr="00FE65EF">
        <w:rPr>
          <w:rFonts w:eastAsia="Times New Roman"/>
          <w:b/>
        </w:rPr>
        <w:t>(a)</w:t>
      </w:r>
      <w:r w:rsidRPr="00FE65EF">
        <w:rPr>
          <w:b/>
        </w:rPr>
        <w:tab/>
      </w:r>
      <w:r w:rsidRPr="00FE65EF">
        <w:rPr>
          <w:rFonts w:eastAsia="Times New Roman"/>
          <w:b/>
        </w:rPr>
        <w:t>Language Packs.</w:t>
      </w:r>
      <w:r w:rsidRPr="00FE65EF">
        <w:rPr>
          <w:rFonts w:eastAsia="Times New Roman"/>
        </w:rPr>
        <w:t xml:space="preserve">  Company must distribute these Products with at least one LP preinstalled. The LP defines the base language of the user interface. Some LPs are not fully localized. Company may install more than one LP for these Products and allow the End User to select the language version. Where more than one base LP is preinstalled, Company may treat any one of the LPs as the base language.</w:t>
      </w:r>
    </w:p>
    <w:p w14:paraId="4DA96457" w14:textId="77777777" w:rsidR="00C062D3" w:rsidRPr="00FE65EF" w:rsidRDefault="00C062D3" w:rsidP="00C062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hanging="360"/>
      </w:pPr>
      <w:r w:rsidRPr="00FE65EF">
        <w:rPr>
          <w:rFonts w:eastAsia="Times New Roman"/>
          <w:b/>
        </w:rPr>
        <w:t>(b)</w:t>
      </w:r>
      <w:r w:rsidRPr="00FE65EF">
        <w:rPr>
          <w:b/>
        </w:rPr>
        <w:tab/>
      </w:r>
      <w:r w:rsidRPr="00FE65EF">
        <w:rPr>
          <w:rFonts w:eastAsia="Times New Roman"/>
          <w:b/>
        </w:rPr>
        <w:t xml:space="preserve">LIPs. </w:t>
      </w:r>
      <w:r w:rsidRPr="00FE65EF">
        <w:rPr>
          <w:rFonts w:eastAsia="Times New Roman"/>
        </w:rPr>
        <w:t xml:space="preserve">Company may distribute one or more LIPs licensed as supplements to these Products. LIPs are not fully localized and must be applied to a base LP. LIPs may not be marketed as full language versions. Refer to </w:t>
      </w:r>
      <w:hyperlink r:id="rId16" w:history="1">
        <w:r w:rsidRPr="00FE65EF">
          <w:rPr>
            <w:rFonts w:eastAsia="Times New Roman"/>
            <w:u w:val="single"/>
          </w:rPr>
          <w:t>MSDN</w:t>
        </w:r>
      </w:hyperlink>
      <w:r w:rsidRPr="00FE65EF">
        <w:rPr>
          <w:rFonts w:eastAsia="Times New Roman"/>
        </w:rPr>
        <w:t xml:space="preserve"> for a complete list of LPs and LIPs available for these Products and the base LP required for each LIP.</w:t>
      </w:r>
    </w:p>
    <w:p w14:paraId="767B2D07" w14:textId="77777777" w:rsidR="00C062D3" w:rsidRPr="00FE65EF" w:rsidRDefault="00C062D3" w:rsidP="00C062D3">
      <w:pPr>
        <w:tabs>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hanging="360"/>
      </w:pPr>
      <w:r w:rsidRPr="00FE65EF">
        <w:rPr>
          <w:rFonts w:eastAsia="Times New Roman"/>
          <w:b/>
        </w:rPr>
        <w:t>(d)</w:t>
      </w:r>
      <w:r w:rsidRPr="00FE65EF">
        <w:rPr>
          <w:b/>
        </w:rPr>
        <w:tab/>
      </w:r>
      <w:r w:rsidRPr="00FE65EF">
        <w:rPr>
          <w:rFonts w:eastAsia="Times New Roman"/>
          <w:b/>
        </w:rPr>
        <w:t>Recovery.</w:t>
      </w:r>
      <w:r w:rsidRPr="00FE65EF">
        <w:rPr>
          <w:rFonts w:eastAsia="Times New Roman"/>
        </w:rPr>
        <w:t xml:space="preserve">  Company’s recovery solution for each </w:t>
      </w:r>
      <w:r w:rsidR="00E03A09" w:rsidRPr="00FE65EF">
        <w:rPr>
          <w:rFonts w:eastAsia="Times New Roman"/>
        </w:rPr>
        <w:t>Embedded Systems</w:t>
      </w:r>
      <w:r w:rsidRPr="00FE65EF">
        <w:rPr>
          <w:rFonts w:eastAsia="Times New Roman"/>
        </w:rPr>
        <w:t xml:space="preserve"> may include each LP and LIP available for the preinstalled Product.</w:t>
      </w:r>
    </w:p>
    <w:p w14:paraId="6E7B540F" w14:textId="77777777" w:rsidR="00C062D3" w:rsidRPr="00FE65EF" w:rsidRDefault="00C062D3" w:rsidP="00C062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hanging="360"/>
      </w:pPr>
      <w:r w:rsidRPr="00FE65EF">
        <w:rPr>
          <w:rFonts w:eastAsia="Times New Roman"/>
          <w:b/>
        </w:rPr>
        <w:t>(e)</w:t>
      </w:r>
      <w:r w:rsidRPr="00FE65EF">
        <w:rPr>
          <w:b/>
        </w:rPr>
        <w:tab/>
      </w:r>
      <w:r w:rsidRPr="00FE65EF">
        <w:rPr>
          <w:rFonts w:eastAsia="Times New Roman"/>
          <w:b/>
        </w:rPr>
        <w:t>Windows Products with Language Switching Rights.</w:t>
      </w:r>
    </w:p>
    <w:p w14:paraId="0C54C0A8" w14:textId="77777777" w:rsidR="00C062D3" w:rsidRPr="00FE65EF" w:rsidRDefault="00C062D3" w:rsidP="00C062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1080" w:hanging="360"/>
      </w:pPr>
      <w:r w:rsidRPr="00FE65EF">
        <w:rPr>
          <w:rFonts w:eastAsia="Times New Roman"/>
          <w:b/>
        </w:rPr>
        <w:t>(1)</w:t>
      </w:r>
      <w:r w:rsidRPr="00FE65EF">
        <w:rPr>
          <w:b/>
        </w:rPr>
        <w:tab/>
      </w:r>
      <w:r w:rsidRPr="00FE65EF">
        <w:rPr>
          <w:rFonts w:eastAsia="Times New Roman"/>
          <w:b/>
        </w:rPr>
        <w:t>Language Selection.</w:t>
      </w:r>
      <w:r w:rsidRPr="00FE65EF">
        <w:rPr>
          <w:rFonts w:eastAsia="Times New Roman"/>
        </w:rPr>
        <w:t xml:space="preserve">  Company may give End Users the right to switch between language versions included in the Product by Company. This right must be granted in the License Terms for the Product.</w:t>
      </w:r>
    </w:p>
    <w:p w14:paraId="2A6FB497" w14:textId="77777777" w:rsidR="00C062D3" w:rsidRPr="00FE65EF" w:rsidRDefault="00C062D3" w:rsidP="00C062D3">
      <w:pPr>
        <w:tabs>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1080" w:hanging="360"/>
        <w:rPr>
          <w:rFonts w:eastAsia="Times New Roman"/>
        </w:rPr>
      </w:pPr>
      <w:r w:rsidRPr="00FE65EF">
        <w:rPr>
          <w:rFonts w:eastAsia="Times New Roman"/>
          <w:b/>
        </w:rPr>
        <w:t>(2)</w:t>
      </w:r>
      <w:r w:rsidRPr="00FE65EF">
        <w:rPr>
          <w:b/>
        </w:rPr>
        <w:tab/>
      </w:r>
      <w:r w:rsidRPr="00FE65EF">
        <w:rPr>
          <w:rFonts w:eastAsia="Times New Roman"/>
          <w:b/>
        </w:rPr>
        <w:t>Advertising.</w:t>
      </w:r>
      <w:r w:rsidRPr="00FE65EF">
        <w:rPr>
          <w:rFonts w:eastAsia="Times New Roman"/>
        </w:rPr>
        <w:t xml:space="preserve">  Company may advertise the ability for End Users to select between more than one </w:t>
      </w:r>
      <w:proofErr w:type="gramStart"/>
      <w:r w:rsidRPr="00FE65EF">
        <w:rPr>
          <w:rFonts w:eastAsia="Times New Roman"/>
        </w:rPr>
        <w:t>LP</w:t>
      </w:r>
      <w:proofErr w:type="gramEnd"/>
      <w:r w:rsidRPr="00FE65EF">
        <w:rPr>
          <w:rFonts w:eastAsia="Times New Roman"/>
        </w:rPr>
        <w:t xml:space="preserve"> and to switch between LPs.</w:t>
      </w:r>
    </w:p>
    <w:p w14:paraId="1A6FCA3E" w14:textId="77777777" w:rsidR="00501424" w:rsidRPr="00FE65EF" w:rsidRDefault="00501424" w:rsidP="00C062D3">
      <w:pPr>
        <w:tabs>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1080" w:hanging="360"/>
        <w:rPr>
          <w:rFonts w:eastAsia="Times New Roman"/>
        </w:rPr>
      </w:pPr>
    </w:p>
    <w:p w14:paraId="4DAE67A4" w14:textId="77777777" w:rsidR="00F574DF" w:rsidRPr="00FE65EF" w:rsidRDefault="00F574DF" w:rsidP="00F574D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540" w:hanging="540"/>
        <w:rPr>
          <w:b/>
        </w:rPr>
      </w:pPr>
      <w:r w:rsidRPr="00FE65EF">
        <w:rPr>
          <w:rFonts w:eastAsia="Times New Roman"/>
        </w:rPr>
        <w:t>2</w:t>
      </w:r>
      <w:r w:rsidR="007674D4">
        <w:rPr>
          <w:rFonts w:eastAsia="Times New Roman"/>
        </w:rPr>
        <w:t>9</w:t>
      </w:r>
      <w:r w:rsidRPr="00FE65EF">
        <w:rPr>
          <w:rFonts w:eastAsia="Times New Roman"/>
        </w:rPr>
        <w:t xml:space="preserve">.  </w:t>
      </w:r>
      <w:r w:rsidRPr="00FE65EF">
        <w:rPr>
          <w:rFonts w:eastAsia="Times New Roman,MS Mincho"/>
          <w:b/>
          <w:szCs w:val="22"/>
        </w:rPr>
        <w:t xml:space="preserve">Windows 10 </w:t>
      </w:r>
      <w:proofErr w:type="spellStart"/>
      <w:r w:rsidRPr="00FE65EF">
        <w:rPr>
          <w:rFonts w:eastAsia="Times New Roman,MS Mincho"/>
          <w:b/>
          <w:szCs w:val="22"/>
        </w:rPr>
        <w:t>IoT</w:t>
      </w:r>
      <w:proofErr w:type="spellEnd"/>
      <w:r w:rsidRPr="00FE65EF">
        <w:rPr>
          <w:rFonts w:eastAsia="Times New Roman,MS Mincho"/>
          <w:b/>
          <w:szCs w:val="22"/>
        </w:rPr>
        <w:t xml:space="preserve"> App Servicing.</w:t>
      </w:r>
      <w:r w:rsidRPr="00FE65EF">
        <w:rPr>
          <w:rFonts w:eastAsia="Times New Roman,MS Mincho"/>
          <w:szCs w:val="22"/>
        </w:rPr>
        <w:t xml:space="preserve">  The Windows 10 </w:t>
      </w:r>
      <w:proofErr w:type="spellStart"/>
      <w:r w:rsidRPr="00FE65EF">
        <w:rPr>
          <w:rFonts w:eastAsia="Times New Roman,MS Mincho"/>
          <w:szCs w:val="22"/>
        </w:rPr>
        <w:t>IoT</w:t>
      </w:r>
      <w:proofErr w:type="spellEnd"/>
      <w:r w:rsidRPr="00FE65EF">
        <w:rPr>
          <w:rFonts w:eastAsia="Times New Roman,MS Mincho"/>
          <w:szCs w:val="22"/>
        </w:rPr>
        <w:t xml:space="preserve"> App servicing program (“App Servicing Program”) is an optional program for </w:t>
      </w:r>
      <w:r w:rsidR="00E03A09" w:rsidRPr="00FE65EF">
        <w:rPr>
          <w:rFonts w:eastAsia="Times New Roman,MS Mincho"/>
          <w:szCs w:val="22"/>
        </w:rPr>
        <w:t>Embedded Systems</w:t>
      </w:r>
      <w:r w:rsidRPr="00FE65EF">
        <w:rPr>
          <w:rFonts w:eastAsia="Times New Roman,MS Mincho"/>
          <w:szCs w:val="22"/>
        </w:rPr>
        <w:t xml:space="preserve"> preinstalled with this Product. The App Servicing Program provides </w:t>
      </w:r>
      <w:r w:rsidR="003E361B" w:rsidRPr="00FE65EF">
        <w:rPr>
          <w:rFonts w:eastAsia="Times New Roman,MS Mincho"/>
          <w:szCs w:val="22"/>
        </w:rPr>
        <w:t>Company</w:t>
      </w:r>
      <w:r w:rsidRPr="00FE65EF">
        <w:rPr>
          <w:rFonts w:eastAsia="Times New Roman,MS Mincho"/>
          <w:szCs w:val="22"/>
        </w:rPr>
        <w:t xml:space="preserve"> the opportunity to obtain certification of Apps, preinstall such Apps on </w:t>
      </w:r>
      <w:r w:rsidR="00E03A09" w:rsidRPr="00FE65EF">
        <w:rPr>
          <w:rFonts w:eastAsia="Times New Roman,MS Mincho"/>
          <w:szCs w:val="22"/>
        </w:rPr>
        <w:t>Embedded Systems</w:t>
      </w:r>
      <w:r w:rsidRPr="00FE65EF">
        <w:rPr>
          <w:rFonts w:eastAsia="Times New Roman,MS Mincho"/>
          <w:szCs w:val="22"/>
        </w:rPr>
        <w:t xml:space="preserve"> and service the Apps via the Windows Store. For purposes of this AT:</w:t>
      </w:r>
    </w:p>
    <w:p w14:paraId="36CAE47B" w14:textId="77777777" w:rsidR="00F574DF" w:rsidRPr="00FE65EF" w:rsidRDefault="00F574DF" w:rsidP="00F574D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720" w:hanging="360"/>
      </w:pPr>
      <w:r w:rsidRPr="00FE65EF">
        <w:rPr>
          <w:rFonts w:eastAsia="Times New Roman,MS Mincho"/>
          <w:b/>
          <w:szCs w:val="22"/>
        </w:rPr>
        <w:t>(a)</w:t>
      </w:r>
      <w:r w:rsidRPr="00FE65EF">
        <w:rPr>
          <w:b/>
        </w:rPr>
        <w:tab/>
      </w:r>
      <w:r w:rsidRPr="00FE65EF">
        <w:t>“Apps” mean applications that:</w:t>
      </w:r>
    </w:p>
    <w:p w14:paraId="20AC1DB9" w14:textId="77777777" w:rsidR="00F574DF" w:rsidRPr="00FE65EF" w:rsidRDefault="00F574DF" w:rsidP="00F574D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1080" w:hanging="360"/>
        <w:rPr>
          <w:rFonts w:eastAsia="Times New Roman,MS Mincho"/>
          <w:szCs w:val="22"/>
        </w:rPr>
      </w:pPr>
      <w:r w:rsidRPr="00FE65EF">
        <w:rPr>
          <w:rFonts w:eastAsia="Times New Roman,MS Mincho"/>
          <w:b/>
          <w:szCs w:val="22"/>
        </w:rPr>
        <w:t>(1)</w:t>
      </w:r>
      <w:r w:rsidRPr="00FE65EF">
        <w:rPr>
          <w:rFonts w:eastAsia="Times New Roman,MS Mincho"/>
          <w:b/>
          <w:szCs w:val="22"/>
        </w:rPr>
        <w:tab/>
      </w:r>
      <w:proofErr w:type="gramStart"/>
      <w:r w:rsidRPr="00FE65EF">
        <w:rPr>
          <w:rFonts w:eastAsia="Times New Roman,MS Mincho"/>
          <w:szCs w:val="22"/>
        </w:rPr>
        <w:t>are</w:t>
      </w:r>
      <w:proofErr w:type="gramEnd"/>
      <w:r w:rsidRPr="00FE65EF">
        <w:rPr>
          <w:rFonts w:eastAsia="Times New Roman,MS Mincho"/>
          <w:szCs w:val="22"/>
        </w:rPr>
        <w:t xml:space="preserve"> Embedded Applications, Additional Software or Support Software;</w:t>
      </w:r>
    </w:p>
    <w:p w14:paraId="05FD1049" w14:textId="77777777" w:rsidR="00F574DF" w:rsidRPr="00FE65EF" w:rsidRDefault="00F574DF" w:rsidP="00F574D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1080" w:hanging="360"/>
        <w:rPr>
          <w:rFonts w:eastAsia="Times New Roman,MS Mincho"/>
          <w:szCs w:val="22"/>
        </w:rPr>
      </w:pPr>
      <w:r w:rsidRPr="00FE65EF">
        <w:rPr>
          <w:rFonts w:eastAsia="Times New Roman,MS Mincho"/>
          <w:b/>
          <w:szCs w:val="22"/>
        </w:rPr>
        <w:t>(2)</w:t>
      </w:r>
      <w:r w:rsidRPr="00FE65EF">
        <w:rPr>
          <w:rFonts w:eastAsia="Times New Roman,MS Mincho"/>
          <w:b/>
          <w:szCs w:val="22"/>
        </w:rPr>
        <w:tab/>
      </w:r>
      <w:proofErr w:type="gramStart"/>
      <w:r w:rsidRPr="00FE65EF">
        <w:rPr>
          <w:rFonts w:eastAsia="Times New Roman,MS Mincho"/>
          <w:szCs w:val="22"/>
        </w:rPr>
        <w:t>have</w:t>
      </w:r>
      <w:proofErr w:type="gramEnd"/>
      <w:r w:rsidRPr="00FE65EF">
        <w:rPr>
          <w:rFonts w:eastAsia="Times New Roman,MS Mincho"/>
          <w:szCs w:val="22"/>
        </w:rPr>
        <w:t xml:space="preserve"> been built using the APIs at the link indicated in the ‘Windows Store OEM Program Guide’ posted on </w:t>
      </w:r>
      <w:proofErr w:type="spellStart"/>
      <w:r w:rsidRPr="00FE65EF">
        <w:rPr>
          <w:rFonts w:eastAsia="Times New Roman,MS Mincho"/>
          <w:szCs w:val="22"/>
        </w:rPr>
        <w:t>MyOEM</w:t>
      </w:r>
      <w:proofErr w:type="spellEnd"/>
      <w:r w:rsidRPr="00FE65EF">
        <w:rPr>
          <w:rFonts w:eastAsia="Times New Roman,MS Mincho"/>
          <w:szCs w:val="22"/>
        </w:rPr>
        <w:t>;</w:t>
      </w:r>
    </w:p>
    <w:p w14:paraId="58667E56" w14:textId="77777777" w:rsidR="00F574DF" w:rsidRPr="00FE65EF" w:rsidRDefault="00F574DF" w:rsidP="00F574D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1080" w:hanging="360"/>
        <w:rPr>
          <w:rFonts w:eastAsia="Times New Roman,MS Mincho"/>
          <w:szCs w:val="22"/>
        </w:rPr>
      </w:pPr>
      <w:r w:rsidRPr="00FE65EF">
        <w:rPr>
          <w:rFonts w:eastAsia="Times New Roman,MS Mincho"/>
          <w:b/>
          <w:szCs w:val="22"/>
        </w:rPr>
        <w:t>(3)</w:t>
      </w:r>
      <w:r w:rsidRPr="00FE65EF">
        <w:rPr>
          <w:rFonts w:eastAsia="Times New Roman,MS Mincho"/>
          <w:b/>
          <w:szCs w:val="22"/>
        </w:rPr>
        <w:tab/>
      </w:r>
      <w:proofErr w:type="gramStart"/>
      <w:r w:rsidRPr="00FE65EF">
        <w:rPr>
          <w:rFonts w:eastAsia="Times New Roman,MS Mincho"/>
          <w:szCs w:val="22"/>
        </w:rPr>
        <w:t>are</w:t>
      </w:r>
      <w:proofErr w:type="gramEnd"/>
      <w:r w:rsidRPr="00FE65EF">
        <w:rPr>
          <w:rFonts w:eastAsia="Times New Roman,MS Mincho"/>
          <w:szCs w:val="22"/>
        </w:rPr>
        <w:t xml:space="preserve"> processed and serviced or updated via the Windows Store infrastructure; and</w:t>
      </w:r>
    </w:p>
    <w:p w14:paraId="6F097D76" w14:textId="77777777" w:rsidR="00F574DF" w:rsidRPr="00FE65EF" w:rsidRDefault="00F574DF" w:rsidP="00F574D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1080" w:hanging="360"/>
        <w:rPr>
          <w:rFonts w:eastAsia="Times New Roman,MS Mincho"/>
          <w:szCs w:val="22"/>
        </w:rPr>
      </w:pPr>
      <w:r w:rsidRPr="00FE65EF">
        <w:rPr>
          <w:rFonts w:eastAsia="Times New Roman,MS Mincho"/>
          <w:b/>
          <w:szCs w:val="22"/>
        </w:rPr>
        <w:t>(4)</w:t>
      </w:r>
      <w:r w:rsidRPr="00FE65EF">
        <w:rPr>
          <w:rFonts w:eastAsia="Times New Roman,MS Mincho"/>
          <w:b/>
          <w:szCs w:val="22"/>
        </w:rPr>
        <w:tab/>
      </w:r>
      <w:proofErr w:type="gramStart"/>
      <w:r w:rsidRPr="00FE65EF">
        <w:rPr>
          <w:rFonts w:eastAsia="Times New Roman,MS Mincho"/>
          <w:szCs w:val="22"/>
        </w:rPr>
        <w:t>are</w:t>
      </w:r>
      <w:proofErr w:type="gramEnd"/>
      <w:r w:rsidRPr="00FE65EF">
        <w:rPr>
          <w:rFonts w:eastAsia="Times New Roman,MS Mincho"/>
          <w:szCs w:val="22"/>
        </w:rPr>
        <w:t xml:space="preserve"> preinstalled on </w:t>
      </w:r>
      <w:r w:rsidR="00E03A09" w:rsidRPr="00FE65EF">
        <w:rPr>
          <w:rFonts w:eastAsia="Times New Roman,MS Mincho"/>
          <w:szCs w:val="22"/>
        </w:rPr>
        <w:t>Embedded Systems</w:t>
      </w:r>
      <w:r w:rsidRPr="00FE65EF">
        <w:rPr>
          <w:rFonts w:eastAsia="Times New Roman,MS Mincho"/>
          <w:szCs w:val="22"/>
        </w:rPr>
        <w:t>.</w:t>
      </w:r>
    </w:p>
    <w:p w14:paraId="5A1EF800" w14:textId="77777777" w:rsidR="00F574DF" w:rsidRPr="00FE65EF" w:rsidRDefault="00F574DF" w:rsidP="00F574D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720" w:hanging="360"/>
      </w:pPr>
      <w:r w:rsidRPr="00FE65EF">
        <w:rPr>
          <w:rFonts w:eastAsia="Times New Roman,MS Mincho"/>
          <w:b/>
          <w:szCs w:val="22"/>
        </w:rPr>
        <w:t>(b)</w:t>
      </w:r>
      <w:r w:rsidRPr="00FE65EF">
        <w:rPr>
          <w:rFonts w:eastAsia="Times New Roman,MS Mincho"/>
          <w:szCs w:val="22"/>
        </w:rPr>
        <w:tab/>
        <w:t xml:space="preserve">“Windows Store” is a feature of this Product and is an internet-based service provided by MS or an MS Affiliate </w:t>
      </w:r>
      <w:r w:rsidRPr="00FE65EF">
        <w:rPr>
          <w:rFonts w:eastAsia="Calibri"/>
        </w:rPr>
        <w:t xml:space="preserve">that allows </w:t>
      </w:r>
      <w:r w:rsidR="003E361B" w:rsidRPr="00FE65EF">
        <w:rPr>
          <w:rFonts w:eastAsia="Calibri"/>
        </w:rPr>
        <w:t>Company</w:t>
      </w:r>
      <w:r w:rsidRPr="00FE65EF">
        <w:rPr>
          <w:rFonts w:eastAsia="Calibri"/>
        </w:rPr>
        <w:t xml:space="preserve"> to submit Apps for MS certification, and then download and preinstall certified Apps.</w:t>
      </w:r>
    </w:p>
    <w:p w14:paraId="711CF3A2" w14:textId="77777777" w:rsidR="00F574DF" w:rsidRPr="00FE65EF" w:rsidRDefault="00F574DF" w:rsidP="00F574D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720" w:hanging="360"/>
      </w:pPr>
      <w:r w:rsidRPr="00FE65EF">
        <w:rPr>
          <w:rFonts w:eastAsia="Times New Roman,MS Mincho"/>
          <w:b/>
          <w:szCs w:val="22"/>
        </w:rPr>
        <w:t>(c)</w:t>
      </w:r>
      <w:r w:rsidRPr="00FE65EF">
        <w:rPr>
          <w:b/>
        </w:rPr>
        <w:tab/>
      </w:r>
      <w:r w:rsidRPr="00FE65EF">
        <w:rPr>
          <w:rFonts w:eastAsia="Times New Roman,MS Mincho"/>
          <w:b/>
          <w:szCs w:val="22"/>
        </w:rPr>
        <w:t>Program Requirements.</w:t>
      </w:r>
      <w:r w:rsidRPr="00FE65EF">
        <w:rPr>
          <w:rFonts w:eastAsia="Times New Roman,MS Mincho"/>
          <w:szCs w:val="22"/>
        </w:rPr>
        <w:t xml:space="preserve">  To participate in the App Servicing Program, Company must comply with the terms of this AT and the ‘Windows Store OEM Program Guide.’</w:t>
      </w:r>
    </w:p>
    <w:p w14:paraId="7EBB93AC" w14:textId="77777777" w:rsidR="00F574DF" w:rsidRPr="00FE65EF" w:rsidRDefault="00F574DF" w:rsidP="00F574DF">
      <w:pPr>
        <w:tabs>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720" w:hanging="360"/>
      </w:pPr>
      <w:r w:rsidRPr="00FE65EF">
        <w:rPr>
          <w:rFonts w:eastAsia="Times New Roman,MS Mincho"/>
          <w:b/>
          <w:szCs w:val="22"/>
        </w:rPr>
        <w:t>(d)</w:t>
      </w:r>
      <w:r w:rsidRPr="00FE65EF">
        <w:rPr>
          <w:b/>
        </w:rPr>
        <w:tab/>
      </w:r>
      <w:r w:rsidRPr="00FE65EF">
        <w:rPr>
          <w:rFonts w:eastAsia="Times New Roman,MS Mincho"/>
          <w:b/>
          <w:szCs w:val="22"/>
        </w:rPr>
        <w:t>Enrollment.</w:t>
      </w:r>
      <w:r w:rsidRPr="00FE65EF">
        <w:rPr>
          <w:rFonts w:eastAsia="Times New Roman,MS Mincho"/>
          <w:szCs w:val="22"/>
        </w:rPr>
        <w:t xml:space="preserve">  Company must follow the enrollment process as outlined in the ‘</w:t>
      </w:r>
      <w:r w:rsidR="00C118CF" w:rsidRPr="00FE65EF">
        <w:rPr>
          <w:rFonts w:eastAsia="Times New Roman,MS Mincho"/>
          <w:szCs w:val="22"/>
        </w:rPr>
        <w:t>Windows Store OEM Program Guide</w:t>
      </w:r>
      <w:r w:rsidRPr="00FE65EF">
        <w:rPr>
          <w:rFonts w:eastAsia="Times New Roman,MS Mincho"/>
          <w:szCs w:val="22"/>
        </w:rPr>
        <w:t>.’</w:t>
      </w:r>
    </w:p>
    <w:p w14:paraId="7D1D1734" w14:textId="77777777" w:rsidR="00F574DF" w:rsidRPr="00FE65EF" w:rsidRDefault="00F574DF" w:rsidP="00F574D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720" w:hanging="360"/>
        <w:rPr>
          <w:rFonts w:eastAsia="Times New Roman,MS Mincho"/>
          <w:szCs w:val="22"/>
        </w:rPr>
      </w:pPr>
      <w:r w:rsidRPr="00FE65EF">
        <w:rPr>
          <w:rFonts w:eastAsia="Times New Roman,MS Mincho"/>
          <w:b/>
          <w:szCs w:val="22"/>
        </w:rPr>
        <w:t>(e)</w:t>
      </w:r>
      <w:r w:rsidRPr="00FE65EF">
        <w:rPr>
          <w:b/>
        </w:rPr>
        <w:tab/>
      </w:r>
      <w:r w:rsidRPr="00FE65EF">
        <w:rPr>
          <w:rFonts w:eastAsia="Times New Roman,MS Mincho"/>
          <w:b/>
          <w:szCs w:val="22"/>
        </w:rPr>
        <w:t>Warranties.</w:t>
      </w:r>
      <w:r w:rsidRPr="00FE65EF">
        <w:rPr>
          <w:rFonts w:eastAsia="Times New Roman,MS Mincho"/>
          <w:szCs w:val="22"/>
        </w:rPr>
        <w:t xml:space="preserve">  MS provides the Windows Store “as is.” Company understands and acknowledges that </w:t>
      </w:r>
      <w:r w:rsidR="00E03A09" w:rsidRPr="00FE65EF">
        <w:rPr>
          <w:rFonts w:eastAsia="Times New Roman,MS Mincho"/>
          <w:szCs w:val="22"/>
        </w:rPr>
        <w:t>Embedded Systems</w:t>
      </w:r>
      <w:r w:rsidRPr="00FE65EF">
        <w:rPr>
          <w:rFonts w:eastAsia="Times New Roman,MS Mincho"/>
          <w:szCs w:val="22"/>
        </w:rPr>
        <w:t xml:space="preserve"> and telecommunications systems are not fault-free and occasional periods of downtime may occur. Company further agrees that MS will not have any responsibility or liability related to availability, speed, security, errors, or data loss arising out of use of the Windows Store. Windows Store use (including Apps submission) by End Users or developers is governed by separate terms.</w:t>
      </w:r>
    </w:p>
    <w:p w14:paraId="6010317B" w14:textId="77777777" w:rsidR="00501424" w:rsidRPr="00FE65EF" w:rsidRDefault="00501424" w:rsidP="00F574D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720" w:hanging="360"/>
        <w:rPr>
          <w:rFonts w:eastAsia="Times New Roman,MS Mincho"/>
          <w:szCs w:val="22"/>
        </w:rPr>
      </w:pPr>
    </w:p>
    <w:p w14:paraId="684724CE" w14:textId="77777777" w:rsidR="00565C08" w:rsidRPr="00FE65EF" w:rsidRDefault="007674D4" w:rsidP="00565C0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540" w:hanging="540"/>
        <w:rPr>
          <w:b/>
        </w:rPr>
      </w:pPr>
      <w:r>
        <w:rPr>
          <w:rFonts w:eastAsia="Times New Roman,MS Mincho"/>
          <w:szCs w:val="22"/>
        </w:rPr>
        <w:t>30</w:t>
      </w:r>
      <w:r w:rsidR="00565C08" w:rsidRPr="00FE65EF">
        <w:rPr>
          <w:rFonts w:eastAsia="Times New Roman,MS Mincho"/>
          <w:szCs w:val="22"/>
        </w:rPr>
        <w:t xml:space="preserve">.  </w:t>
      </w:r>
      <w:r w:rsidR="00565C08" w:rsidRPr="00FE65EF">
        <w:rPr>
          <w:rFonts w:eastAsia="Times New Roman"/>
          <w:b/>
        </w:rPr>
        <w:t>Audio Visual (AV) Technologies</w:t>
      </w:r>
    </w:p>
    <w:p w14:paraId="0C5BECF9" w14:textId="77777777" w:rsidR="00565C08" w:rsidRPr="00FE65EF" w:rsidRDefault="00565C08" w:rsidP="00565C08">
      <w:pPr>
        <w:tabs>
          <w:tab w:val="left" w:pos="810"/>
          <w:tab w:val="left" w:pos="1440"/>
          <w:tab w:val="left" w:pos="4320"/>
        </w:tabs>
        <w:ind w:left="720" w:hanging="360"/>
      </w:pPr>
      <w:r w:rsidRPr="00FE65EF">
        <w:rPr>
          <w:rFonts w:eastAsia="Times New Roman"/>
          <w:b/>
        </w:rPr>
        <w:t>(a)</w:t>
      </w:r>
      <w:r w:rsidRPr="00FE65EF">
        <w:rPr>
          <w:rFonts w:eastAsia="Times New Roman"/>
          <w:b/>
        </w:rPr>
        <w:tab/>
      </w:r>
      <w:r w:rsidRPr="00FE65EF">
        <w:rPr>
          <w:b/>
          <w:bCs/>
        </w:rPr>
        <w:t xml:space="preserve">AV Technologies for Windows 10 </w:t>
      </w:r>
      <w:proofErr w:type="spellStart"/>
      <w:r w:rsidRPr="00FE65EF">
        <w:rPr>
          <w:b/>
          <w:bCs/>
        </w:rPr>
        <w:t>IoT</w:t>
      </w:r>
      <w:proofErr w:type="spellEnd"/>
      <w:r w:rsidRPr="00FE65EF">
        <w:rPr>
          <w:b/>
          <w:bCs/>
        </w:rPr>
        <w:t xml:space="preserve"> Enterprise Products </w:t>
      </w:r>
    </w:p>
    <w:p w14:paraId="3D9EC2C8" w14:textId="77777777" w:rsidR="00565C08" w:rsidRPr="00FE65EF" w:rsidRDefault="00565C08" w:rsidP="00565C08">
      <w:pPr>
        <w:tabs>
          <w:tab w:val="left" w:pos="1440"/>
          <w:tab w:val="left" w:pos="4320"/>
        </w:tabs>
        <w:ind w:left="1080" w:hanging="360"/>
      </w:pPr>
      <w:r w:rsidRPr="00FE65EF">
        <w:rPr>
          <w:b/>
          <w:bCs/>
        </w:rPr>
        <w:t>(1)</w:t>
      </w:r>
      <w:r w:rsidRPr="00FE65EF">
        <w:tab/>
        <w:t>For H.264/AVC Visual Standard, the VC-1 Video Standard, and the MPEG-4 Visual Standard, MPEG LA, LLC requires this notice:</w:t>
      </w:r>
    </w:p>
    <w:p w14:paraId="0EA34096" w14:textId="77777777" w:rsidR="00565C08" w:rsidRPr="00FE65EF" w:rsidRDefault="00565C08" w:rsidP="00565C08">
      <w:pPr>
        <w:tabs>
          <w:tab w:val="left" w:pos="270"/>
          <w:tab w:val="left" w:pos="450"/>
          <w:tab w:val="left" w:pos="540"/>
          <w:tab w:val="left" w:pos="810"/>
          <w:tab w:val="left" w:pos="1440"/>
          <w:tab w:val="left" w:pos="4320"/>
        </w:tabs>
        <w:ind w:left="1080"/>
      </w:pPr>
      <w:r w:rsidRPr="00FE65EF">
        <w:t>This Product is licensed under the AVC, the VC-1 and the MPEG-4 Part 2 Visual patent portfolio licenses for the personal and non-commercial use of a consumer to (</w:t>
      </w:r>
      <w:proofErr w:type="spellStart"/>
      <w:r w:rsidRPr="00FE65EF">
        <w:t>i</w:t>
      </w:r>
      <w:proofErr w:type="spellEnd"/>
      <w:r w:rsidRPr="00FE65EF">
        <w:t xml:space="preserve">) encode video in compliance with the above standards (“Video Standards”) and/or (ii) decode AVC, VC-1 and MPEG-4 Part 2 Visual that was encoded by a consumer engaged in personal and non-commercial activity or was obtained from a video provider licensed to provide such video. None of the licenses extend to any other product regardless of whether such product is included with this product in a single article. No license is granted or will be implied for any other use. Additional information may be obtained from MPEG LA, LLC. See </w:t>
      </w:r>
      <w:hyperlink r:id="rId17" w:history="1">
        <w:r w:rsidRPr="00FE65EF">
          <w:rPr>
            <w:u w:val="single"/>
          </w:rPr>
          <w:t>www.mpegla.com</w:t>
        </w:r>
      </w:hyperlink>
      <w:r w:rsidRPr="00FE65EF">
        <w:t>.</w:t>
      </w:r>
    </w:p>
    <w:p w14:paraId="27F16A60" w14:textId="77777777" w:rsidR="00565C08" w:rsidRPr="00FE65EF" w:rsidRDefault="00565C08" w:rsidP="00565C08">
      <w:pPr>
        <w:tabs>
          <w:tab w:val="left" w:pos="270"/>
          <w:tab w:val="left" w:pos="450"/>
          <w:tab w:val="left" w:pos="540"/>
          <w:tab w:val="left" w:pos="810"/>
          <w:tab w:val="left" w:pos="1440"/>
          <w:tab w:val="left" w:pos="4320"/>
        </w:tabs>
        <w:ind w:left="1080"/>
      </w:pPr>
      <w:r w:rsidRPr="00FE65EF">
        <w:t>To the extent that non-Product software includes AV Technologies licensed by MPEG LA, LLC under a product category, such license agreement will determine any royalties due for AV Technologies included in non-Product software.</w:t>
      </w:r>
    </w:p>
    <w:p w14:paraId="738A9AF8" w14:textId="77777777" w:rsidR="00565C08" w:rsidRPr="00FE65EF" w:rsidRDefault="00565C08" w:rsidP="00565C08">
      <w:pPr>
        <w:tabs>
          <w:tab w:val="left" w:pos="1440"/>
          <w:tab w:val="left" w:pos="4320"/>
        </w:tabs>
        <w:ind w:left="1080" w:hanging="360"/>
        <w:rPr>
          <w:bCs/>
        </w:rPr>
      </w:pPr>
      <w:r w:rsidRPr="00FE65EF">
        <w:rPr>
          <w:b/>
          <w:bCs/>
        </w:rPr>
        <w:t>(2)</w:t>
      </w:r>
      <w:r w:rsidRPr="00FE65EF">
        <w:rPr>
          <w:b/>
          <w:bCs/>
        </w:rPr>
        <w:tab/>
        <w:t xml:space="preserve">High Efficiency Video Coding / H.265 Codec. </w:t>
      </w:r>
      <w:r w:rsidRPr="00FE65EF">
        <w:rPr>
          <w:bCs/>
        </w:rPr>
        <w:t xml:space="preserve">Windows 10 </w:t>
      </w:r>
      <w:proofErr w:type="spellStart"/>
      <w:r w:rsidRPr="00FE65EF">
        <w:rPr>
          <w:bCs/>
        </w:rPr>
        <w:t>IoT</w:t>
      </w:r>
      <w:proofErr w:type="spellEnd"/>
      <w:r w:rsidRPr="00FE65EF">
        <w:rPr>
          <w:bCs/>
        </w:rPr>
        <w:t xml:space="preserve"> Enterprise Products include an implementation of the High Efficiency Video Coding (HEVC) / H.265 video compression standard.  Company agrees that it is responsible for any licensing obligations related to HEVC/H.265.</w:t>
      </w:r>
    </w:p>
    <w:p w14:paraId="276821D8" w14:textId="77777777" w:rsidR="00565C08" w:rsidRPr="00FE65EF" w:rsidRDefault="00565C08" w:rsidP="00565C08">
      <w:pPr>
        <w:tabs>
          <w:tab w:val="left" w:pos="1440"/>
          <w:tab w:val="left" w:pos="4320"/>
        </w:tabs>
        <w:ind w:left="1080" w:hanging="360"/>
      </w:pPr>
      <w:r w:rsidRPr="00FE65EF">
        <w:rPr>
          <w:b/>
          <w:bCs/>
        </w:rPr>
        <w:t>(3)</w:t>
      </w:r>
      <w:r w:rsidRPr="00FE65EF">
        <w:rPr>
          <w:b/>
          <w:bCs/>
        </w:rPr>
        <w:tab/>
        <w:t>Dolby Codecs.</w:t>
      </w:r>
      <w:r w:rsidRPr="00FE65EF">
        <w:t>  Dolby Laboratories, Inc. requires the following notice:</w:t>
      </w:r>
    </w:p>
    <w:p w14:paraId="60E717C9" w14:textId="77777777" w:rsidR="00565C08" w:rsidRPr="00FE65EF" w:rsidRDefault="00565C08" w:rsidP="00565C08">
      <w:pPr>
        <w:tabs>
          <w:tab w:val="left" w:pos="4320"/>
        </w:tabs>
        <w:ind w:left="1080"/>
        <w:jc w:val="both"/>
      </w:pPr>
      <w:r w:rsidRPr="00FE65EF">
        <w:t>“This Product includes audio encoding and decoding technology from Dolby Laboratories. Microsoft has licensed Dolby’s two-channel decoder for use in this Product. Company is not licensed for Dolby Digital Plus decoder for decoding more than two channels and the Dolby Digital consumer encoder, and Company must separately license such technologies from Dolby.  Company agrees to obtain the license(s) and to pay applicable royalties and other fees. Dolby considers failure to obtain such licenses to be infringement of Dolby Laboratories intellectual property rights. Company may apply for a license from Dolby Laboratories using the following URL:</w:t>
      </w:r>
    </w:p>
    <w:p w14:paraId="1C885C54" w14:textId="77777777" w:rsidR="00565C08" w:rsidRPr="00FE65EF" w:rsidRDefault="00565C08" w:rsidP="00565C08">
      <w:pPr>
        <w:tabs>
          <w:tab w:val="left" w:pos="4320"/>
        </w:tabs>
        <w:ind w:left="1080"/>
        <w:jc w:val="both"/>
      </w:pPr>
      <w:r w:rsidRPr="00FE65EF">
        <w:t>http://www.dolby.com/professional/technology/licensing/getting-licensed.html</w:t>
      </w:r>
    </w:p>
    <w:p w14:paraId="364AC1FB" w14:textId="77777777" w:rsidR="00565C08" w:rsidRPr="00FE65EF" w:rsidRDefault="00565C08" w:rsidP="00565C08">
      <w:pPr>
        <w:tabs>
          <w:tab w:val="left" w:pos="4320"/>
        </w:tabs>
        <w:ind w:left="1080"/>
        <w:jc w:val="both"/>
      </w:pPr>
      <w:r w:rsidRPr="00FE65EF">
        <w:t xml:space="preserve">If you have questions for Dolby Laboratories, Company may contact Dolby Laboratories at the following email address: </w:t>
      </w:r>
    </w:p>
    <w:p w14:paraId="6D008E40" w14:textId="77777777" w:rsidR="00565C08" w:rsidRPr="00FE65EF" w:rsidRDefault="00565C08" w:rsidP="00565C08">
      <w:pPr>
        <w:tabs>
          <w:tab w:val="left" w:pos="4320"/>
        </w:tabs>
        <w:ind w:left="1080"/>
        <w:jc w:val="both"/>
      </w:pPr>
      <w:r w:rsidRPr="00FE65EF">
        <w:t>licensinginquiries@dolby.com</w:t>
      </w:r>
    </w:p>
    <w:p w14:paraId="495E25CF" w14:textId="77777777" w:rsidR="00565C08" w:rsidRPr="00FE65EF" w:rsidRDefault="00565C08" w:rsidP="00565C08">
      <w:pPr>
        <w:tabs>
          <w:tab w:val="left" w:pos="4320"/>
        </w:tabs>
        <w:ind w:left="1080"/>
        <w:jc w:val="both"/>
      </w:pPr>
      <w:r w:rsidRPr="00FE65EF">
        <w:t>Dolby, Dolby Digital Plus, Dolby Digital Stereo Creator and the double-D symbol are registered trademarks of Dolby Laboratories. Any use of those marks requires a separate license from Dolby.”</w:t>
      </w:r>
    </w:p>
    <w:p w14:paraId="3BDD5A14" w14:textId="77777777" w:rsidR="00565C08" w:rsidRPr="00FE65EF" w:rsidRDefault="00565C08" w:rsidP="00565C08">
      <w:pPr>
        <w:tabs>
          <w:tab w:val="left" w:pos="1440"/>
          <w:tab w:val="left" w:pos="4320"/>
        </w:tabs>
        <w:ind w:left="1080" w:hanging="360"/>
      </w:pPr>
      <w:r w:rsidRPr="00FE65EF">
        <w:rPr>
          <w:b/>
          <w:bCs/>
        </w:rPr>
        <w:t>(4)</w:t>
      </w:r>
      <w:r w:rsidRPr="00FE65EF">
        <w:rPr>
          <w:b/>
          <w:bCs/>
        </w:rPr>
        <w:tab/>
        <w:t>MPEG-2 Transport Stream.</w:t>
      </w:r>
      <w:r w:rsidRPr="00FE65EF">
        <w:t>  This Product supports processing of data in an MPEG-2 Transport Stream container.  Company agrees that it is responsible for any licensing obligations related to the MPEG 2 Transport Stream.</w:t>
      </w:r>
    </w:p>
    <w:p w14:paraId="35D58FFA" w14:textId="77777777" w:rsidR="00565C08" w:rsidRPr="00FE65EF" w:rsidRDefault="00565C08" w:rsidP="00565C08">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276" w:lineRule="auto"/>
        <w:ind w:left="1080" w:hanging="360"/>
      </w:pPr>
      <w:r w:rsidRPr="00FE65EF">
        <w:rPr>
          <w:rFonts w:eastAsiaTheme="minorEastAsia"/>
          <w:b/>
          <w:szCs w:val="22"/>
        </w:rPr>
        <w:t>(5)</w:t>
      </w:r>
      <w:r w:rsidRPr="00FE65EF">
        <w:rPr>
          <w:rFonts w:eastAsiaTheme="minorEastAsia"/>
          <w:b/>
          <w:szCs w:val="22"/>
        </w:rPr>
        <w:tab/>
      </w:r>
      <w:r w:rsidRPr="00FE65EF">
        <w:rPr>
          <w:b/>
          <w:szCs w:val="22"/>
        </w:rPr>
        <w:t xml:space="preserve">MPEG-2 Codec.  </w:t>
      </w:r>
      <w:r w:rsidRPr="00FE65EF">
        <w:rPr>
          <w:szCs w:val="22"/>
        </w:rPr>
        <w:t xml:space="preserve">Windows 10 </w:t>
      </w:r>
      <w:proofErr w:type="spellStart"/>
      <w:r w:rsidRPr="00FE65EF">
        <w:rPr>
          <w:szCs w:val="22"/>
        </w:rPr>
        <w:t>IoT</w:t>
      </w:r>
      <w:proofErr w:type="spellEnd"/>
      <w:r w:rsidRPr="00FE65EF">
        <w:rPr>
          <w:szCs w:val="22"/>
        </w:rPr>
        <w:t xml:space="preserve"> Enterprise Products also include MPEG-2 visual decoding and encoding technologies, which are disabled. Company agrees that it is responsible for any licensing obligations related to the MPEG-2 codec.</w:t>
      </w:r>
    </w:p>
    <w:p w14:paraId="5D013413" w14:textId="77777777" w:rsidR="00565C08" w:rsidRPr="00FE65EF" w:rsidRDefault="00565C08" w:rsidP="00565C08">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276" w:lineRule="auto"/>
        <w:ind w:left="1080" w:hanging="360"/>
        <w:rPr>
          <w:szCs w:val="22"/>
        </w:rPr>
      </w:pPr>
      <w:r w:rsidRPr="00FE65EF">
        <w:rPr>
          <w:b/>
          <w:szCs w:val="22"/>
        </w:rPr>
        <w:t>(6)</w:t>
      </w:r>
      <w:r w:rsidRPr="00FE65EF">
        <w:rPr>
          <w:b/>
        </w:rPr>
        <w:tab/>
      </w:r>
      <w:r w:rsidRPr="00FE65EF">
        <w:rPr>
          <w:b/>
          <w:szCs w:val="22"/>
        </w:rPr>
        <w:t xml:space="preserve">Opus, VP9 Codec and Successors.  </w:t>
      </w:r>
      <w:r w:rsidRPr="00FE65EF">
        <w:rPr>
          <w:szCs w:val="22"/>
        </w:rPr>
        <w:t>Starting</w:t>
      </w:r>
      <w:r w:rsidRPr="00FE65EF">
        <w:rPr>
          <w:b/>
          <w:szCs w:val="22"/>
        </w:rPr>
        <w:t xml:space="preserve"> </w:t>
      </w:r>
      <w:r w:rsidRPr="00FE65EF">
        <w:rPr>
          <w:szCs w:val="22"/>
        </w:rPr>
        <w:t xml:space="preserve">with Product releases in 2016, Windows 10 </w:t>
      </w:r>
      <w:proofErr w:type="spellStart"/>
      <w:r w:rsidRPr="00FE65EF">
        <w:rPr>
          <w:szCs w:val="22"/>
        </w:rPr>
        <w:t>IoT</w:t>
      </w:r>
      <w:proofErr w:type="spellEnd"/>
      <w:r w:rsidRPr="00FE65EF">
        <w:rPr>
          <w:szCs w:val="22"/>
        </w:rPr>
        <w:t xml:space="preserve"> Products also include Opus audio decoding and encoding technologies and VP9 (and successor) visual decoding and encoding technologies. Company agrees that it is responsible for any licensing obligations related to such technologies.</w:t>
      </w:r>
    </w:p>
    <w:p w14:paraId="123796F8" w14:textId="77777777" w:rsidR="00501424" w:rsidRPr="00FE65EF" w:rsidRDefault="00501424" w:rsidP="00565C08">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276" w:lineRule="auto"/>
        <w:ind w:left="1080" w:hanging="360"/>
        <w:rPr>
          <w:szCs w:val="22"/>
        </w:rPr>
      </w:pPr>
    </w:p>
    <w:p w14:paraId="79A7684E" w14:textId="77777777" w:rsidR="006032E0" w:rsidRPr="00FE65EF" w:rsidRDefault="007674D4" w:rsidP="006032E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540" w:hanging="450"/>
        <w:jc w:val="both"/>
      </w:pPr>
      <w:r>
        <w:rPr>
          <w:szCs w:val="22"/>
        </w:rPr>
        <w:t>31</w:t>
      </w:r>
      <w:r w:rsidR="006032E0" w:rsidRPr="00FE65EF">
        <w:rPr>
          <w:szCs w:val="22"/>
        </w:rPr>
        <w:t>.</w:t>
      </w:r>
      <w:r w:rsidR="006032E0" w:rsidRPr="00FE65EF">
        <w:rPr>
          <w:b/>
          <w:lang w:eastAsia="ja-JP"/>
        </w:rPr>
        <w:t xml:space="preserve">  Windows 10 </w:t>
      </w:r>
      <w:proofErr w:type="spellStart"/>
      <w:r w:rsidR="006032E0" w:rsidRPr="00FE65EF">
        <w:rPr>
          <w:b/>
          <w:lang w:eastAsia="ja-JP"/>
        </w:rPr>
        <w:t>IoT</w:t>
      </w:r>
      <w:proofErr w:type="spellEnd"/>
      <w:r w:rsidR="006032E0" w:rsidRPr="00FE65EF">
        <w:rPr>
          <w:b/>
          <w:lang w:eastAsia="ja-JP"/>
        </w:rPr>
        <w:t xml:space="preserve"> Enterprise Product Disclaimers / Notices.</w:t>
      </w:r>
    </w:p>
    <w:p w14:paraId="26596BBA" w14:textId="77777777" w:rsidR="006032E0" w:rsidRPr="00FE65EF" w:rsidRDefault="006032E0" w:rsidP="006032E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jc w:val="both"/>
        <w:rPr>
          <w:lang w:eastAsia="ja-JP"/>
        </w:rPr>
      </w:pPr>
      <w:r w:rsidRPr="00FE65EF">
        <w:rPr>
          <w:rFonts w:eastAsia="Times New Roman"/>
          <w:lang w:eastAsia="ja-JP"/>
        </w:rPr>
        <w:t xml:space="preserve">All notices required under this AT must be provided in a clear and conspicuous manner to End Users before they acquire the Product. For example, Company may provide the notice on Websites and/or in sales and marketing materials. Company may modify the notices below and substitute a different URL, if the modified statement and the Web pages to which the URL links provide disclosures that conform to the requirements of this AT. All notices required under this AT must at a minimum </w:t>
      </w:r>
      <w:proofErr w:type="gramStart"/>
      <w:r w:rsidRPr="00FE65EF">
        <w:rPr>
          <w:rFonts w:eastAsia="Times New Roman"/>
          <w:lang w:eastAsia="ja-JP"/>
        </w:rPr>
        <w:t>be</w:t>
      </w:r>
      <w:proofErr w:type="gramEnd"/>
      <w:r w:rsidRPr="00FE65EF">
        <w:rPr>
          <w:rFonts w:eastAsia="Times New Roman"/>
          <w:lang w:eastAsia="ja-JP"/>
        </w:rPr>
        <w:t xml:space="preserve"> in the base language of the Product preinstalled on the </w:t>
      </w:r>
      <w:r w:rsidR="00E03A09" w:rsidRPr="00FE65EF">
        <w:rPr>
          <w:rFonts w:eastAsia="Times New Roman"/>
          <w:lang w:eastAsia="ja-JP"/>
        </w:rPr>
        <w:t>Embedded Systems</w:t>
      </w:r>
      <w:r w:rsidRPr="00FE65EF">
        <w:rPr>
          <w:rFonts w:eastAsia="Times New Roman"/>
          <w:lang w:eastAsia="ja-JP"/>
        </w:rPr>
        <w:t>.</w:t>
      </w:r>
    </w:p>
    <w:p w14:paraId="4F868DEB" w14:textId="77777777" w:rsidR="006032E0" w:rsidRPr="00FE65EF" w:rsidRDefault="006032E0" w:rsidP="006032E0">
      <w:pPr>
        <w:tabs>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jc w:val="both"/>
        <w:rPr>
          <w:lang w:eastAsia="ja-JP"/>
        </w:rPr>
      </w:pPr>
      <w:r w:rsidRPr="00FE65EF">
        <w:rPr>
          <w:rFonts w:eastAsia="Times New Roman"/>
          <w:lang w:eastAsia="ja-JP"/>
        </w:rPr>
        <w:t xml:space="preserve">In addition to the specific notices set forth in this AT, Company must distribute </w:t>
      </w:r>
      <w:r w:rsidR="00E03A09" w:rsidRPr="00FE65EF">
        <w:rPr>
          <w:rFonts w:eastAsia="Times New Roman"/>
          <w:lang w:eastAsia="ja-JP"/>
        </w:rPr>
        <w:t>Embedded Systems</w:t>
      </w:r>
      <w:r w:rsidRPr="00FE65EF">
        <w:rPr>
          <w:rFonts w:eastAsia="Times New Roman"/>
          <w:lang w:eastAsia="ja-JP"/>
        </w:rPr>
        <w:t xml:space="preserve"> with all other consumer disclosures and notices required under applicable laws. MS may require that Company provide to its End Users such additional notices as MS deems reasonably necessary. If MS determines that any such additional End User notice is necessary, Company will provide the notice to End Users within a commercially reasonable time after MS informs Company of the requirement, unless MS otherwise specifies the time by which the notice must be provided</w:t>
      </w:r>
    </w:p>
    <w:p w14:paraId="77FF57EB" w14:textId="77777777" w:rsidR="006032E0" w:rsidRPr="00FE65EF" w:rsidRDefault="006032E0" w:rsidP="006032E0">
      <w:pPr>
        <w:numPr>
          <w:ilvl w:val="1"/>
          <w:numId w:val="14"/>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rPr>
          <w:rFonts w:eastAsia="Times New Roman"/>
          <w:sz w:val="20"/>
          <w:lang w:eastAsia="ja-JP"/>
        </w:rPr>
      </w:pPr>
      <w:r w:rsidRPr="00FE65EF">
        <w:rPr>
          <w:rFonts w:eastAsia="Times New Roman"/>
          <w:lang w:eastAsia="ja-JP"/>
        </w:rPr>
        <w:t>A</w:t>
      </w:r>
      <w:r w:rsidR="004C13D1">
        <w:rPr>
          <w:rFonts w:eastAsia="Times New Roman"/>
          <w:lang w:eastAsia="ja-JP"/>
        </w:rPr>
        <w:t>n</w:t>
      </w:r>
      <w:r w:rsidRPr="00FE65EF">
        <w:rPr>
          <w:rFonts w:eastAsia="Times New Roman"/>
          <w:lang w:eastAsia="ja-JP"/>
        </w:rPr>
        <w:t xml:space="preserve"> </w:t>
      </w:r>
      <w:r w:rsidR="00E03A09" w:rsidRPr="00FE65EF">
        <w:rPr>
          <w:rFonts w:eastAsia="Times New Roman"/>
          <w:lang w:eastAsia="ja-JP"/>
        </w:rPr>
        <w:t>Embedded Systems</w:t>
      </w:r>
      <w:r w:rsidRPr="00FE65EF">
        <w:rPr>
          <w:rFonts w:eastAsia="Times New Roman"/>
          <w:lang w:eastAsia="ja-JP"/>
        </w:rPr>
        <w:t xml:space="preserve"> preinstalled with a Windows 10 </w:t>
      </w:r>
      <w:proofErr w:type="spellStart"/>
      <w:r w:rsidRPr="00FE65EF">
        <w:rPr>
          <w:rFonts w:eastAsia="Times New Roman"/>
          <w:lang w:eastAsia="ja-JP"/>
        </w:rPr>
        <w:t>IoT</w:t>
      </w:r>
      <w:proofErr w:type="spellEnd"/>
      <w:r w:rsidRPr="00FE65EF">
        <w:rPr>
          <w:rFonts w:eastAsia="Times New Roman"/>
          <w:lang w:eastAsia="ja-JP"/>
        </w:rPr>
        <w:t xml:space="preserve"> Enterprise Product that is distributed with a DirectX 9 class Graphics Processor Unit (GPU) must include notice of that fact and the fact that some advanced games and programs may need a DX10 or higher GPU for superior performance and graphics. Company must use the following or substantially similar notice:</w:t>
      </w:r>
    </w:p>
    <w:p w14:paraId="19DCD3A0" w14:textId="77777777" w:rsidR="006032E0" w:rsidRPr="00FE65EF" w:rsidRDefault="006032E0" w:rsidP="006032E0">
      <w:pPr>
        <w:tabs>
          <w:tab w:val="left" w:pos="2160"/>
          <w:tab w:val="left" w:pos="243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1080"/>
        <w:rPr>
          <w:lang w:eastAsia="ja-JP"/>
        </w:rPr>
      </w:pPr>
      <w:r w:rsidRPr="00FE65EF">
        <w:rPr>
          <w:rFonts w:eastAsia="Times New Roman"/>
          <w:lang w:eastAsia="ja-JP"/>
        </w:rPr>
        <w:t xml:space="preserve">“Graphics processor supports DirectX 9. Some games and programs may require DirectX 10 or higher for superior performance and graphics. Check </w:t>
      </w:r>
      <w:hyperlink r:id="rId18" w:history="1">
        <w:r w:rsidRPr="00FE65EF">
          <w:rPr>
            <w:rFonts w:eastAsia="Times New Roman"/>
            <w:u w:val="single"/>
            <w:lang w:eastAsia="ja-JP"/>
          </w:rPr>
          <w:t>www.windows.com/Windows10specs</w:t>
        </w:r>
      </w:hyperlink>
      <w:r w:rsidRPr="00FE65EF">
        <w:rPr>
          <w:rFonts w:eastAsia="Times New Roman"/>
          <w:lang w:eastAsia="ja-JP"/>
        </w:rPr>
        <w:t xml:space="preserve"> for details.”</w:t>
      </w:r>
    </w:p>
    <w:p w14:paraId="47AF6157" w14:textId="77777777" w:rsidR="006032E0" w:rsidRPr="00FE65EF" w:rsidRDefault="006032E0" w:rsidP="006032E0">
      <w:pPr>
        <w:numPr>
          <w:ilvl w:val="1"/>
          <w:numId w:val="14"/>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rPr>
          <w:rFonts w:eastAsia="Times New Roman"/>
          <w:lang w:eastAsia="ja-JP"/>
        </w:rPr>
      </w:pPr>
      <w:r w:rsidRPr="00FE65EF">
        <w:rPr>
          <w:rFonts w:eastAsia="Times New Roman"/>
          <w:lang w:eastAsia="ja-JP"/>
        </w:rPr>
        <w:t>A</w:t>
      </w:r>
      <w:r w:rsidR="004C13D1">
        <w:rPr>
          <w:rFonts w:eastAsia="Times New Roman"/>
          <w:lang w:eastAsia="ja-JP"/>
        </w:rPr>
        <w:t>n</w:t>
      </w:r>
      <w:r w:rsidRPr="00FE65EF">
        <w:rPr>
          <w:rFonts w:eastAsia="Times New Roman"/>
          <w:lang w:eastAsia="ja-JP"/>
        </w:rPr>
        <w:t xml:space="preserve"> </w:t>
      </w:r>
      <w:r w:rsidR="00E03A09" w:rsidRPr="00FE65EF">
        <w:rPr>
          <w:rFonts w:eastAsia="Times New Roman"/>
          <w:lang w:eastAsia="ja-JP"/>
        </w:rPr>
        <w:t>Embedded Systems</w:t>
      </w:r>
      <w:r w:rsidRPr="00FE65EF">
        <w:rPr>
          <w:rFonts w:eastAsia="Times New Roman"/>
          <w:lang w:eastAsia="ja-JP"/>
        </w:rPr>
        <w:t xml:space="preserve"> that does not include hardware components required to support all the features of Windows 10 </w:t>
      </w:r>
      <w:proofErr w:type="spellStart"/>
      <w:r w:rsidRPr="00FE65EF">
        <w:rPr>
          <w:rFonts w:eastAsia="Times New Roman"/>
          <w:lang w:eastAsia="ja-JP"/>
        </w:rPr>
        <w:t>IoT</w:t>
      </w:r>
      <w:proofErr w:type="spellEnd"/>
      <w:r w:rsidRPr="00FE65EF">
        <w:rPr>
          <w:rFonts w:eastAsia="Times New Roman"/>
          <w:lang w:eastAsia="ja-JP"/>
        </w:rPr>
        <w:t xml:space="preserve"> Enterprise Products must include notice of the fact that advanced hardware may be required to take advantage of the advanced features of the Windows 10 Family Products. Company must use the following or substantially similar notice:</w:t>
      </w:r>
    </w:p>
    <w:p w14:paraId="2E3613A2" w14:textId="77777777" w:rsidR="006032E0" w:rsidRPr="00FE65EF" w:rsidRDefault="006032E0" w:rsidP="006032E0">
      <w:pPr>
        <w:tabs>
          <w:tab w:val="left" w:pos="2160"/>
          <w:tab w:val="left" w:pos="243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1080"/>
        <w:rPr>
          <w:lang w:eastAsia="ja-JP"/>
        </w:rPr>
      </w:pPr>
      <w:r w:rsidRPr="00FE65EF">
        <w:rPr>
          <w:rFonts w:eastAsia="Times New Roman"/>
          <w:lang w:eastAsia="ja-JP"/>
        </w:rPr>
        <w:t>“Some [insert Product edition name] features — such as [insert feature capability description, e.g., Windows Hello, Cortana with voice, support for 5-point touch, USB peripheral support] — may require advanced hardware. Check [oem.com/</w:t>
      </w:r>
      <w:proofErr w:type="spellStart"/>
      <w:r w:rsidRPr="00FE65EF">
        <w:rPr>
          <w:rFonts w:eastAsia="Times New Roman"/>
          <w:lang w:eastAsia="ja-JP"/>
        </w:rPr>
        <w:t>pagename</w:t>
      </w:r>
      <w:proofErr w:type="spellEnd"/>
      <w:r w:rsidRPr="00FE65EF">
        <w:rPr>
          <w:rFonts w:eastAsia="Times New Roman"/>
          <w:lang w:eastAsia="ja-JP"/>
        </w:rPr>
        <w:t>] for details.”</w:t>
      </w:r>
    </w:p>
    <w:p w14:paraId="6B9BFD33" w14:textId="77777777" w:rsidR="006032E0" w:rsidRPr="00FE65EF" w:rsidRDefault="006032E0" w:rsidP="006032E0">
      <w:pPr>
        <w:numPr>
          <w:ilvl w:val="1"/>
          <w:numId w:val="14"/>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rPr>
          <w:rFonts w:eastAsia="Times New Roman"/>
          <w:lang w:eastAsia="ja-JP"/>
        </w:rPr>
      </w:pPr>
      <w:r w:rsidRPr="00FE65EF">
        <w:rPr>
          <w:rFonts w:eastAsia="Times New Roman"/>
          <w:lang w:eastAsia="ja-JP"/>
        </w:rPr>
        <w:t xml:space="preserve">For Windows 10 </w:t>
      </w:r>
      <w:proofErr w:type="spellStart"/>
      <w:r w:rsidRPr="00FE65EF">
        <w:rPr>
          <w:rFonts w:eastAsia="Times New Roman"/>
          <w:lang w:eastAsia="ja-JP"/>
        </w:rPr>
        <w:t>IoT</w:t>
      </w:r>
      <w:proofErr w:type="spellEnd"/>
      <w:r w:rsidRPr="00FE65EF">
        <w:rPr>
          <w:rFonts w:eastAsia="Times New Roman"/>
          <w:lang w:eastAsia="ja-JP"/>
        </w:rPr>
        <w:t xml:space="preserve"> Enterprise Products distributed into Iran, Company must provide to End Users, and cause its Channel Partners to provide to End Users, as applicable, the following or substantially similar notice:</w:t>
      </w:r>
    </w:p>
    <w:p w14:paraId="5A4D7514" w14:textId="77777777" w:rsidR="006032E0" w:rsidRPr="00FE65EF" w:rsidRDefault="006032E0" w:rsidP="006032E0">
      <w:pPr>
        <w:tabs>
          <w:tab w:val="left" w:pos="2160"/>
          <w:tab w:val="left" w:pos="243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1080"/>
        <w:rPr>
          <w:lang w:eastAsia="ja-JP"/>
        </w:rPr>
      </w:pPr>
      <w:r w:rsidRPr="00FE65EF">
        <w:rPr>
          <w:rFonts w:eastAsia="Times New Roman"/>
          <w:lang w:eastAsia="ja-JP"/>
        </w:rPr>
        <w:t xml:space="preserve">“Some features and functionality of Windows that are dependent on electronic transactions may not be supported in Iran.  Examples include, but are not limited to, Windows Store apps, games, music and movies &amp; </w:t>
      </w:r>
      <w:proofErr w:type="spellStart"/>
      <w:proofErr w:type="gramStart"/>
      <w:r w:rsidRPr="00FE65EF">
        <w:rPr>
          <w:rFonts w:eastAsia="Times New Roman"/>
          <w:lang w:eastAsia="ja-JP"/>
        </w:rPr>
        <w:t>tv</w:t>
      </w:r>
      <w:proofErr w:type="spellEnd"/>
      <w:proofErr w:type="gramEnd"/>
      <w:r w:rsidRPr="00FE65EF">
        <w:rPr>
          <w:rFonts w:eastAsia="Times New Roman"/>
          <w:lang w:eastAsia="ja-JP"/>
        </w:rPr>
        <w:t xml:space="preserve"> purchases.”</w:t>
      </w:r>
    </w:p>
    <w:p w14:paraId="68915B4D" w14:textId="77777777" w:rsidR="006032E0" w:rsidRPr="00FE65EF" w:rsidRDefault="006032E0" w:rsidP="006032E0">
      <w:pPr>
        <w:tabs>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rPr>
          <w:lang w:eastAsia="ja-JP"/>
        </w:rPr>
      </w:pPr>
      <w:r w:rsidRPr="00FE65EF">
        <w:rPr>
          <w:rFonts w:eastAsia="Times New Roman"/>
          <w:lang w:eastAsia="ja-JP"/>
        </w:rPr>
        <w:t xml:space="preserve">Company agrees that it will not market or advertise, and will cause its Channel Partners not to market or advertise, any features or functionality that are unavailable in Iran, including Windows Store apps, games (and any preinstalled apps that cannot be updated or reinstalled), music and movies &amp; </w:t>
      </w:r>
      <w:proofErr w:type="spellStart"/>
      <w:r w:rsidRPr="00FE65EF">
        <w:rPr>
          <w:rFonts w:eastAsia="Times New Roman"/>
          <w:lang w:eastAsia="ja-JP"/>
        </w:rPr>
        <w:t>tv</w:t>
      </w:r>
      <w:proofErr w:type="spellEnd"/>
      <w:r w:rsidRPr="00FE65EF">
        <w:rPr>
          <w:rFonts w:eastAsia="Times New Roman"/>
          <w:lang w:eastAsia="ja-JP"/>
        </w:rPr>
        <w:t xml:space="preserve"> purchases.</w:t>
      </w:r>
    </w:p>
    <w:p w14:paraId="2B688D6A" w14:textId="77777777" w:rsidR="006032E0" w:rsidRPr="00FE65EF" w:rsidRDefault="006032E0" w:rsidP="006032E0">
      <w:pPr>
        <w:numPr>
          <w:ilvl w:val="1"/>
          <w:numId w:val="14"/>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rPr>
          <w:rFonts w:eastAsia="Times New Roman"/>
          <w:lang w:eastAsia="ja-JP"/>
        </w:rPr>
      </w:pPr>
      <w:r w:rsidRPr="00FE65EF">
        <w:rPr>
          <w:rFonts w:eastAsia="Times New Roman"/>
          <w:lang w:eastAsia="ja-JP"/>
        </w:rPr>
        <w:t xml:space="preserve">For Products that include Cortana, Company agrees that it will not market or advertise, and will cause its Channel Partners not to market or advertise, Cortana in countries where the service is unavailable.  Cortana is currently available in the United States, the United Kingdom, China, France, Italy, Germany, and Spain. Check </w:t>
      </w:r>
      <w:hyperlink r:id="rId19" w:history="1">
        <w:r w:rsidRPr="00FE65EF">
          <w:rPr>
            <w:rFonts w:eastAsia="Times New Roman"/>
            <w:u w:val="single"/>
            <w:lang w:eastAsia="ja-JP"/>
          </w:rPr>
          <w:t>www.microsoft.com/Windows10specs</w:t>
        </w:r>
      </w:hyperlink>
      <w:r w:rsidRPr="00FE65EF">
        <w:rPr>
          <w:rFonts w:eastAsia="Times New Roman"/>
          <w:lang w:eastAsia="ja-JP"/>
        </w:rPr>
        <w:t xml:space="preserve"> for updates. When marketing where Cortana is available, add:</w:t>
      </w:r>
    </w:p>
    <w:p w14:paraId="6505D952" w14:textId="77777777" w:rsidR="006032E0" w:rsidRPr="00FE65EF" w:rsidRDefault="006032E0" w:rsidP="006032E0">
      <w:pPr>
        <w:tabs>
          <w:tab w:val="left" w:pos="2160"/>
          <w:tab w:val="left" w:pos="243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1080"/>
        <w:rPr>
          <w:rFonts w:eastAsia="Times New Roman"/>
          <w:lang w:eastAsia="ja-JP"/>
        </w:rPr>
      </w:pPr>
      <w:r w:rsidRPr="00FE65EF">
        <w:rPr>
          <w:rFonts w:eastAsia="Times New Roman"/>
          <w:lang w:eastAsia="ja-JP"/>
        </w:rPr>
        <w:t>“Cortana experience may vary by device.”</w:t>
      </w:r>
    </w:p>
    <w:p w14:paraId="2C6F1960" w14:textId="77777777" w:rsidR="006032E0" w:rsidRPr="00FE65EF" w:rsidRDefault="006032E0" w:rsidP="006032E0">
      <w:pPr>
        <w:numPr>
          <w:ilvl w:val="1"/>
          <w:numId w:val="14"/>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rPr>
          <w:szCs w:val="24"/>
          <w:lang w:eastAsia="ja-JP"/>
        </w:rPr>
      </w:pPr>
      <w:r w:rsidRPr="00FE65EF">
        <w:rPr>
          <w:szCs w:val="24"/>
          <w:lang w:eastAsia="ja-JP"/>
        </w:rPr>
        <w:t>A</w:t>
      </w:r>
      <w:r w:rsidR="004C13D1">
        <w:rPr>
          <w:szCs w:val="24"/>
          <w:lang w:eastAsia="ja-JP"/>
        </w:rPr>
        <w:t>n</w:t>
      </w:r>
      <w:r w:rsidRPr="00FE65EF">
        <w:rPr>
          <w:szCs w:val="24"/>
          <w:lang w:eastAsia="ja-JP"/>
        </w:rPr>
        <w:t xml:space="preserve"> </w:t>
      </w:r>
      <w:r w:rsidR="00E03A09" w:rsidRPr="00FE65EF">
        <w:rPr>
          <w:szCs w:val="24"/>
          <w:lang w:eastAsia="ja-JP"/>
        </w:rPr>
        <w:t>Embedded Systems</w:t>
      </w:r>
      <w:r w:rsidRPr="00FE65EF">
        <w:rPr>
          <w:szCs w:val="24"/>
          <w:lang w:eastAsia="ja-JP"/>
        </w:rPr>
        <w:t xml:space="preserve"> preinstalled with a Windows 10 </w:t>
      </w:r>
      <w:proofErr w:type="spellStart"/>
      <w:r w:rsidRPr="00FE65EF">
        <w:rPr>
          <w:szCs w:val="24"/>
          <w:lang w:eastAsia="ja-JP"/>
        </w:rPr>
        <w:t>IoT</w:t>
      </w:r>
      <w:proofErr w:type="spellEnd"/>
      <w:r w:rsidRPr="00FE65EF">
        <w:rPr>
          <w:szCs w:val="24"/>
          <w:lang w:eastAsia="ja-JP"/>
        </w:rPr>
        <w:t xml:space="preserve"> Enterprise Product that is marketed and distributed with the Skype translator feature must include notice that this is not available in all languages.  Company must use the following or substantially similar notice:</w:t>
      </w:r>
    </w:p>
    <w:p w14:paraId="3D2D31A5" w14:textId="77777777" w:rsidR="006032E0" w:rsidRPr="00FE65EF" w:rsidRDefault="006032E0" w:rsidP="006032E0">
      <w:pPr>
        <w:tabs>
          <w:tab w:val="left" w:pos="2160"/>
          <w:tab w:val="left" w:pos="243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1080"/>
        <w:rPr>
          <w:szCs w:val="24"/>
          <w:lang w:eastAsia="ja-JP"/>
        </w:rPr>
      </w:pPr>
      <w:r w:rsidRPr="00FE65EF">
        <w:rPr>
          <w:szCs w:val="24"/>
          <w:lang w:eastAsia="ja-JP"/>
        </w:rPr>
        <w:t xml:space="preserve">“Skype translator feature is </w:t>
      </w:r>
      <w:r w:rsidRPr="00FE65EF">
        <w:rPr>
          <w:rFonts w:eastAsia="Times New Roman"/>
          <w:lang w:eastAsia="ja-JP"/>
        </w:rPr>
        <w:t>only</w:t>
      </w:r>
      <w:r w:rsidRPr="00FE65EF">
        <w:rPr>
          <w:szCs w:val="24"/>
          <w:lang w:eastAsia="ja-JP"/>
        </w:rPr>
        <w:t xml:space="preserve"> available in the all-in-one desktop app in Spanish, English, French, Italian, German, and simplified Chinese.”</w:t>
      </w:r>
    </w:p>
    <w:p w14:paraId="09D66282" w14:textId="77777777" w:rsidR="006032E0" w:rsidRPr="00FE65EF" w:rsidRDefault="006032E0" w:rsidP="006032E0">
      <w:pPr>
        <w:numPr>
          <w:ilvl w:val="1"/>
          <w:numId w:val="14"/>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rPr>
          <w:szCs w:val="24"/>
          <w:lang w:eastAsia="ja-JP"/>
        </w:rPr>
      </w:pPr>
      <w:r w:rsidRPr="00FE65EF">
        <w:rPr>
          <w:szCs w:val="24"/>
          <w:lang w:eastAsia="ja-JP"/>
        </w:rPr>
        <w:t>A</w:t>
      </w:r>
      <w:r w:rsidR="004C13D1">
        <w:rPr>
          <w:szCs w:val="24"/>
          <w:lang w:eastAsia="ja-JP"/>
        </w:rPr>
        <w:t>n</w:t>
      </w:r>
      <w:r w:rsidRPr="00FE65EF">
        <w:rPr>
          <w:szCs w:val="24"/>
          <w:lang w:eastAsia="ja-JP"/>
        </w:rPr>
        <w:t xml:space="preserve"> </w:t>
      </w:r>
      <w:r w:rsidR="00E03A09" w:rsidRPr="00FE65EF">
        <w:rPr>
          <w:szCs w:val="24"/>
          <w:lang w:eastAsia="ja-JP"/>
        </w:rPr>
        <w:t>Embedded Systems</w:t>
      </w:r>
      <w:r w:rsidRPr="00FE65EF">
        <w:rPr>
          <w:szCs w:val="24"/>
          <w:lang w:eastAsia="ja-JP"/>
        </w:rPr>
        <w:t xml:space="preserve"> </w:t>
      </w:r>
      <w:r w:rsidRPr="00FE65EF">
        <w:rPr>
          <w:rFonts w:eastAsia="Times New Roman"/>
          <w:lang w:eastAsia="ja-JP"/>
        </w:rPr>
        <w:t>preinstalled</w:t>
      </w:r>
      <w:r w:rsidRPr="00FE65EF">
        <w:rPr>
          <w:szCs w:val="24"/>
          <w:lang w:eastAsia="ja-JP"/>
        </w:rPr>
        <w:t xml:space="preserve"> with a Windows 10 </w:t>
      </w:r>
      <w:proofErr w:type="spellStart"/>
      <w:r w:rsidRPr="00FE65EF">
        <w:rPr>
          <w:szCs w:val="24"/>
          <w:lang w:eastAsia="ja-JP"/>
        </w:rPr>
        <w:t>IoT</w:t>
      </w:r>
      <w:proofErr w:type="spellEnd"/>
      <w:r w:rsidRPr="00FE65EF">
        <w:rPr>
          <w:szCs w:val="24"/>
          <w:lang w:eastAsia="ja-JP"/>
        </w:rPr>
        <w:t xml:space="preserve"> Enterprise Product that is marketed and distributed with the People feature must include notice that this feature is only supported per mobile operator availability.  Company must use the following or substantially similar notice:</w:t>
      </w:r>
    </w:p>
    <w:p w14:paraId="008DC75C" w14:textId="77777777" w:rsidR="00501424" w:rsidRPr="00FE65EF" w:rsidRDefault="006032E0" w:rsidP="006032E0">
      <w:pPr>
        <w:tabs>
          <w:tab w:val="left" w:pos="2160"/>
          <w:tab w:val="left" w:pos="243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1080"/>
        <w:rPr>
          <w:szCs w:val="24"/>
          <w:lang w:eastAsia="ja-JP"/>
        </w:rPr>
      </w:pPr>
      <w:r w:rsidRPr="00FE65EF">
        <w:rPr>
          <w:szCs w:val="24"/>
          <w:lang w:eastAsia="ja-JP"/>
        </w:rPr>
        <w:t xml:space="preserve">“One-touch video call </w:t>
      </w:r>
      <w:r w:rsidRPr="00FE65EF">
        <w:rPr>
          <w:rFonts w:eastAsia="Times New Roman"/>
          <w:lang w:eastAsia="ja-JP"/>
        </w:rPr>
        <w:t>within</w:t>
      </w:r>
      <w:r w:rsidRPr="00FE65EF">
        <w:rPr>
          <w:szCs w:val="24"/>
          <w:lang w:eastAsia="ja-JP"/>
        </w:rPr>
        <w:t xml:space="preserve"> the People feature is only available with supported mobile operators.”</w:t>
      </w:r>
    </w:p>
    <w:p w14:paraId="5A25B564" w14:textId="77777777" w:rsidR="006032E0" w:rsidRPr="00FE65EF" w:rsidRDefault="006032E0" w:rsidP="006032E0">
      <w:pPr>
        <w:tabs>
          <w:tab w:val="left" w:pos="2160"/>
          <w:tab w:val="left" w:pos="243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1080"/>
        <w:rPr>
          <w:szCs w:val="24"/>
          <w:lang w:eastAsia="ja-JP"/>
        </w:rPr>
      </w:pPr>
      <w:r w:rsidRPr="00FE65EF">
        <w:rPr>
          <w:szCs w:val="24"/>
          <w:lang w:eastAsia="ja-JP"/>
        </w:rPr>
        <w:t xml:space="preserve"> </w:t>
      </w:r>
    </w:p>
    <w:p w14:paraId="73AC942B" w14:textId="77777777" w:rsidR="00501424" w:rsidRPr="00FE65EF" w:rsidRDefault="007674D4" w:rsidP="00501424">
      <w:pPr>
        <w:ind w:left="540" w:hanging="540"/>
        <w:rPr>
          <w:b/>
          <w:lang w:eastAsia="ja-JP"/>
        </w:rPr>
      </w:pPr>
      <w:r>
        <w:rPr>
          <w:szCs w:val="22"/>
        </w:rPr>
        <w:t>32</w:t>
      </w:r>
      <w:r w:rsidR="00501424" w:rsidRPr="00FE65EF">
        <w:rPr>
          <w:szCs w:val="22"/>
        </w:rPr>
        <w:t xml:space="preserve">.  </w:t>
      </w:r>
      <w:r w:rsidR="00501424" w:rsidRPr="00FE65EF">
        <w:rPr>
          <w:b/>
          <w:lang w:eastAsia="ja-JP"/>
        </w:rPr>
        <w:t xml:space="preserve">Extended Migration Rights for Windows 10 Enterprise for </w:t>
      </w:r>
      <w:proofErr w:type="spellStart"/>
      <w:r w:rsidR="00501424" w:rsidRPr="00FE65EF">
        <w:rPr>
          <w:b/>
          <w:lang w:eastAsia="ja-JP"/>
        </w:rPr>
        <w:t>IoT</w:t>
      </w:r>
      <w:proofErr w:type="spellEnd"/>
      <w:r w:rsidR="00501424" w:rsidRPr="00FE65EF">
        <w:rPr>
          <w:b/>
          <w:lang w:eastAsia="ja-JP"/>
        </w:rPr>
        <w:t xml:space="preserve"> Products</w:t>
      </w:r>
    </w:p>
    <w:p w14:paraId="3EBD2EEE" w14:textId="77777777" w:rsidR="00501424" w:rsidRPr="00FE65EF" w:rsidRDefault="00501424" w:rsidP="0050142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jc w:val="both"/>
        <w:rPr>
          <w:rFonts w:eastAsia="Times New Roman"/>
        </w:rPr>
      </w:pPr>
      <w:r w:rsidRPr="00FE65EF">
        <w:rPr>
          <w:rFonts w:eastAsia="Times New Roman"/>
        </w:rPr>
        <w:t xml:space="preserve">This AT only applies to Products shipped between May 1, 2016 and July 31, 2017.  Notwithstanding the </w:t>
      </w:r>
      <w:r w:rsidR="00F279BC" w:rsidRPr="00FE65EF">
        <w:rPr>
          <w:rFonts w:eastAsia="Times New Roman"/>
        </w:rPr>
        <w:t>Migration Rights Schedule</w:t>
      </w:r>
      <w:r w:rsidR="003E361B" w:rsidRPr="00FE65EF">
        <w:rPr>
          <w:rFonts w:eastAsia="Times New Roman"/>
        </w:rPr>
        <w:t xml:space="preserve">, </w:t>
      </w:r>
      <w:r w:rsidRPr="00FE65EF">
        <w:rPr>
          <w:rFonts w:eastAsia="Times New Roman"/>
        </w:rPr>
        <w:t xml:space="preserve">MS is extending Company’s Migration Period beyond the original 12-month period following the Delivery Date of the Migration System, to July 31, 2018 for Migration Systems using the </w:t>
      </w:r>
      <w:proofErr w:type="spellStart"/>
      <w:r w:rsidRPr="00FE65EF">
        <w:rPr>
          <w:rFonts w:eastAsia="Times New Roman"/>
        </w:rPr>
        <w:t>Skylake</w:t>
      </w:r>
      <w:proofErr w:type="spellEnd"/>
      <w:r w:rsidRPr="00FE65EF">
        <w:rPr>
          <w:rFonts w:eastAsia="Times New Roman"/>
        </w:rPr>
        <w:t xml:space="preserve"> processor or successor processors that may be named by MS and posted on </w:t>
      </w:r>
      <w:proofErr w:type="spellStart"/>
      <w:r w:rsidRPr="00FE65EF">
        <w:rPr>
          <w:rFonts w:eastAsia="Times New Roman"/>
        </w:rPr>
        <w:t>MyOEM</w:t>
      </w:r>
      <w:proofErr w:type="spellEnd"/>
      <w:r w:rsidRPr="00FE65EF">
        <w:rPr>
          <w:rFonts w:eastAsia="Times New Roman"/>
        </w:rPr>
        <w:t>.  Except as provided above, all other terms of the Agreement, including</w:t>
      </w:r>
      <w:r w:rsidR="00F279BC" w:rsidRPr="00FE65EF">
        <w:rPr>
          <w:rFonts w:eastAsia="Times New Roman"/>
        </w:rPr>
        <w:t xml:space="preserve"> the Migration Rights Schedule</w:t>
      </w:r>
      <w:r w:rsidRPr="00FE65EF">
        <w:rPr>
          <w:rFonts w:eastAsia="Times New Roman"/>
        </w:rPr>
        <w:t>, remain in full force and effect.</w:t>
      </w:r>
    </w:p>
    <w:p w14:paraId="7ABE3D4B" w14:textId="77777777" w:rsidR="00501424" w:rsidRPr="00FE65EF" w:rsidRDefault="00501424" w:rsidP="0050142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jc w:val="both"/>
        <w:rPr>
          <w:rFonts w:eastAsia="Times New Roman"/>
        </w:rPr>
      </w:pPr>
    </w:p>
    <w:p w14:paraId="6F426878" w14:textId="77777777" w:rsidR="00501424" w:rsidRPr="00FE65EF" w:rsidRDefault="007674D4" w:rsidP="00501424">
      <w:pPr>
        <w:ind w:left="540" w:hanging="540"/>
        <w:rPr>
          <w:b/>
          <w:lang w:eastAsia="ja-JP"/>
        </w:rPr>
      </w:pPr>
      <w:r>
        <w:rPr>
          <w:rFonts w:eastAsia="Times New Roman"/>
        </w:rPr>
        <w:t>33</w:t>
      </w:r>
      <w:r w:rsidR="00501424" w:rsidRPr="00FE65EF">
        <w:rPr>
          <w:rFonts w:eastAsia="Times New Roman"/>
        </w:rPr>
        <w:t xml:space="preserve">.  </w:t>
      </w:r>
      <w:r w:rsidR="00501424" w:rsidRPr="00FE65EF">
        <w:rPr>
          <w:b/>
          <w:lang w:eastAsia="ja-JP"/>
        </w:rPr>
        <w:t xml:space="preserve">Entry </w:t>
      </w:r>
      <w:r w:rsidR="00E03A09" w:rsidRPr="00FE65EF">
        <w:rPr>
          <w:b/>
          <w:lang w:eastAsia="ja-JP"/>
        </w:rPr>
        <w:t>Embedded Systems</w:t>
      </w:r>
      <w:r w:rsidR="00501424" w:rsidRPr="00FE65EF">
        <w:rPr>
          <w:b/>
          <w:lang w:eastAsia="ja-JP"/>
        </w:rPr>
        <w:t xml:space="preserve"> Hardware Requirements</w:t>
      </w:r>
    </w:p>
    <w:p w14:paraId="61AEB81B" w14:textId="77777777" w:rsidR="00501424" w:rsidRPr="00FE65EF" w:rsidRDefault="00501424" w:rsidP="0050142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hanging="360"/>
        <w:rPr>
          <w:rFonts w:eastAsia="Times New Roman"/>
          <w:bCs/>
        </w:rPr>
      </w:pPr>
      <w:r w:rsidRPr="00FE65EF">
        <w:rPr>
          <w:rFonts w:eastAsia="Times New Roman"/>
          <w:b/>
        </w:rPr>
        <w:t>(a)</w:t>
      </w:r>
      <w:r w:rsidRPr="00FE65EF">
        <w:rPr>
          <w:rFonts w:eastAsia="Times New Roman"/>
        </w:rPr>
        <w:tab/>
      </w:r>
      <w:r w:rsidRPr="00FE65EF">
        <w:rPr>
          <w:rFonts w:eastAsia="Times New Roman"/>
          <w:bCs/>
        </w:rPr>
        <w:t xml:space="preserve">Company may only distribute this Product on </w:t>
      </w:r>
      <w:r w:rsidR="00E03A09" w:rsidRPr="00FE65EF">
        <w:rPr>
          <w:rFonts w:eastAsia="Times New Roman"/>
          <w:bCs/>
        </w:rPr>
        <w:t>Embedded Systems</w:t>
      </w:r>
      <w:r w:rsidRPr="00FE65EF">
        <w:rPr>
          <w:rFonts w:eastAsia="Times New Roman"/>
          <w:bCs/>
        </w:rPr>
        <w:t xml:space="preserve"> (or Field Systems, if upgrade Product) that utilize an approved processor listed on the “Entry” Section of the Processor List, posted on </w:t>
      </w:r>
      <w:proofErr w:type="spellStart"/>
      <w:r w:rsidRPr="00FE65EF">
        <w:rPr>
          <w:rFonts w:eastAsia="Times New Roman"/>
          <w:bCs/>
        </w:rPr>
        <w:t>MyOEM</w:t>
      </w:r>
      <w:proofErr w:type="spellEnd"/>
      <w:r w:rsidRPr="00FE65EF">
        <w:rPr>
          <w:rFonts w:eastAsia="Times New Roman"/>
          <w:bCs/>
        </w:rPr>
        <w:t xml:space="preserve">, as updated from time to time. </w:t>
      </w:r>
    </w:p>
    <w:p w14:paraId="06D9CF09" w14:textId="77777777" w:rsidR="00501424" w:rsidRPr="00FE65EF" w:rsidRDefault="00501424" w:rsidP="0050142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hanging="360"/>
        <w:rPr>
          <w:rFonts w:eastAsia="Times New Roman"/>
        </w:rPr>
      </w:pPr>
      <w:r w:rsidRPr="00FE65EF">
        <w:rPr>
          <w:rFonts w:eastAsia="Times New Roman"/>
          <w:b/>
        </w:rPr>
        <w:t>(b)</w:t>
      </w:r>
      <w:r w:rsidRPr="00FE65EF">
        <w:rPr>
          <w:rFonts w:eastAsia="Times New Roman"/>
        </w:rPr>
        <w:tab/>
      </w:r>
      <w:r w:rsidRPr="00FE65EF">
        <w:rPr>
          <w:rFonts w:eastAsia="Times New Roman"/>
          <w:b/>
        </w:rPr>
        <w:t>Default Charges.</w:t>
      </w:r>
      <w:r w:rsidRPr="00FE65EF">
        <w:rPr>
          <w:rFonts w:eastAsia="Times New Roman"/>
        </w:rPr>
        <w:t xml:space="preserve">  Each </w:t>
      </w:r>
      <w:r w:rsidR="00E03A09" w:rsidRPr="00FE65EF">
        <w:rPr>
          <w:rFonts w:eastAsia="Times New Roman"/>
        </w:rPr>
        <w:t>Embedded Systems</w:t>
      </w:r>
      <w:r w:rsidRPr="00FE65EF">
        <w:rPr>
          <w:rFonts w:eastAsia="Times New Roman"/>
        </w:rPr>
        <w:t xml:space="preserve"> (or Field Upgrade Image, if upgrade Product) distributed by or for Company that does not comply with the requirements of section (a) of this AT is subject to a Default Charge equal to 130% of the royalty associated with the Product eligible to be distributed with the </w:t>
      </w:r>
      <w:r w:rsidR="00E03A09" w:rsidRPr="00FE65EF">
        <w:rPr>
          <w:rFonts w:eastAsia="Times New Roman"/>
        </w:rPr>
        <w:t>Embedded Systems</w:t>
      </w:r>
      <w:r w:rsidRPr="00FE65EF">
        <w:rPr>
          <w:rFonts w:eastAsia="Times New Roman"/>
        </w:rPr>
        <w:t xml:space="preserve"> (as identified on the appropriate Processor List).</w:t>
      </w:r>
    </w:p>
    <w:p w14:paraId="6CE83CF8" w14:textId="77777777" w:rsidR="00501424" w:rsidRPr="00FE65EF" w:rsidRDefault="00501424" w:rsidP="00FE65E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rFonts w:eastAsia="Times New Roman"/>
        </w:rPr>
      </w:pPr>
    </w:p>
    <w:p w14:paraId="2477F8D8" w14:textId="77777777" w:rsidR="00501424" w:rsidRPr="00FE65EF" w:rsidRDefault="007674D4" w:rsidP="00501424">
      <w:pPr>
        <w:ind w:left="540" w:hanging="540"/>
        <w:rPr>
          <w:b/>
          <w:lang w:eastAsia="ja-JP"/>
        </w:rPr>
      </w:pPr>
      <w:r>
        <w:rPr>
          <w:rFonts w:eastAsia="Times New Roman"/>
        </w:rPr>
        <w:t>34</w:t>
      </w:r>
      <w:r w:rsidR="00501424" w:rsidRPr="00FE65EF">
        <w:rPr>
          <w:rFonts w:eastAsia="Times New Roman"/>
        </w:rPr>
        <w:t xml:space="preserve">.  </w:t>
      </w:r>
      <w:r w:rsidR="00501424" w:rsidRPr="00FE65EF">
        <w:rPr>
          <w:b/>
          <w:lang w:eastAsia="ja-JP"/>
        </w:rPr>
        <w:t xml:space="preserve">Value </w:t>
      </w:r>
      <w:r w:rsidR="00E03A09" w:rsidRPr="00FE65EF">
        <w:rPr>
          <w:b/>
          <w:lang w:eastAsia="ja-JP"/>
        </w:rPr>
        <w:t>Embedded Systems</w:t>
      </w:r>
      <w:r w:rsidR="00501424" w:rsidRPr="00FE65EF">
        <w:rPr>
          <w:b/>
          <w:lang w:eastAsia="ja-JP"/>
        </w:rPr>
        <w:t xml:space="preserve"> Hardware Requirements</w:t>
      </w:r>
    </w:p>
    <w:p w14:paraId="29924EF6" w14:textId="77777777" w:rsidR="00501424" w:rsidRPr="00FE65EF" w:rsidRDefault="00501424" w:rsidP="0050142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hanging="360"/>
        <w:rPr>
          <w:rFonts w:eastAsia="Times New Roman"/>
          <w:bCs/>
        </w:rPr>
      </w:pPr>
      <w:r w:rsidRPr="00FE65EF">
        <w:rPr>
          <w:rFonts w:eastAsia="Times New Roman"/>
          <w:b/>
        </w:rPr>
        <w:t>(a)</w:t>
      </w:r>
      <w:r w:rsidRPr="00FE65EF">
        <w:rPr>
          <w:rFonts w:eastAsia="Times New Roman"/>
        </w:rPr>
        <w:tab/>
      </w:r>
      <w:r w:rsidRPr="00FE65EF">
        <w:rPr>
          <w:rFonts w:eastAsia="Times New Roman"/>
          <w:bCs/>
        </w:rPr>
        <w:t xml:space="preserve">Company may only distribute this Product on </w:t>
      </w:r>
      <w:r w:rsidR="00E03A09" w:rsidRPr="00FE65EF">
        <w:rPr>
          <w:rFonts w:eastAsia="Times New Roman"/>
          <w:bCs/>
        </w:rPr>
        <w:t>Embedded Systems</w:t>
      </w:r>
      <w:r w:rsidRPr="00FE65EF">
        <w:rPr>
          <w:rFonts w:eastAsia="Times New Roman"/>
          <w:bCs/>
        </w:rPr>
        <w:t xml:space="preserve"> (or Field Systems, if upgrade Product) that utilize an approved processor listed on the “Value” Section of the Processor List, posted on </w:t>
      </w:r>
      <w:proofErr w:type="spellStart"/>
      <w:r w:rsidRPr="00FE65EF">
        <w:rPr>
          <w:rFonts w:eastAsia="Times New Roman"/>
          <w:bCs/>
        </w:rPr>
        <w:t>MyOEM</w:t>
      </w:r>
      <w:proofErr w:type="spellEnd"/>
      <w:r w:rsidRPr="00FE65EF">
        <w:rPr>
          <w:rFonts w:eastAsia="Times New Roman"/>
          <w:bCs/>
        </w:rPr>
        <w:t xml:space="preserve">, as updated from time to time. </w:t>
      </w:r>
    </w:p>
    <w:p w14:paraId="6CEBFAB2" w14:textId="77777777" w:rsidR="00501424" w:rsidRPr="00FE65EF" w:rsidRDefault="00501424" w:rsidP="0050142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hanging="360"/>
        <w:rPr>
          <w:rFonts w:eastAsia="Times New Roman"/>
        </w:rPr>
      </w:pPr>
      <w:r w:rsidRPr="00FE65EF">
        <w:rPr>
          <w:rFonts w:eastAsia="Times New Roman"/>
          <w:b/>
        </w:rPr>
        <w:t>(b)</w:t>
      </w:r>
      <w:r w:rsidRPr="00FE65EF">
        <w:rPr>
          <w:rFonts w:eastAsia="Times New Roman"/>
        </w:rPr>
        <w:tab/>
      </w:r>
      <w:r w:rsidRPr="00FE65EF">
        <w:rPr>
          <w:rFonts w:eastAsia="Times New Roman"/>
          <w:b/>
        </w:rPr>
        <w:t>Default Charges.</w:t>
      </w:r>
      <w:r w:rsidRPr="00FE65EF">
        <w:rPr>
          <w:rFonts w:eastAsia="Times New Roman"/>
        </w:rPr>
        <w:t xml:space="preserve">  Each </w:t>
      </w:r>
      <w:r w:rsidR="00E03A09" w:rsidRPr="00FE65EF">
        <w:rPr>
          <w:rFonts w:eastAsia="Times New Roman"/>
        </w:rPr>
        <w:t>Embedded Systems</w:t>
      </w:r>
      <w:r w:rsidRPr="00FE65EF">
        <w:rPr>
          <w:rFonts w:eastAsia="Times New Roman"/>
        </w:rPr>
        <w:t xml:space="preserve"> (or Field Upgrade Image, if upgrade Product) distributed by or for Company that does not comply with the requirements of section (a) of this AT is subject to a Default Charge equal to 130% of the royalty associated with the Product eligible to be distributed with the </w:t>
      </w:r>
      <w:r w:rsidR="00E03A09" w:rsidRPr="00FE65EF">
        <w:rPr>
          <w:rFonts w:eastAsia="Times New Roman"/>
        </w:rPr>
        <w:t>Embedded Systems</w:t>
      </w:r>
      <w:r w:rsidRPr="00FE65EF">
        <w:rPr>
          <w:rFonts w:eastAsia="Times New Roman"/>
        </w:rPr>
        <w:t xml:space="preserve"> (as identified on the appropriate Processor List).</w:t>
      </w:r>
    </w:p>
    <w:p w14:paraId="33FD7BDF" w14:textId="77777777" w:rsidR="00501424" w:rsidRPr="00FE65EF" w:rsidRDefault="00501424" w:rsidP="00FE65E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rFonts w:eastAsia="Times New Roman"/>
        </w:rPr>
      </w:pPr>
    </w:p>
    <w:p w14:paraId="1E85E192" w14:textId="77777777" w:rsidR="00501424" w:rsidRPr="00FE65EF" w:rsidRDefault="007674D4" w:rsidP="00501424">
      <w:pPr>
        <w:ind w:left="540" w:hanging="540"/>
        <w:rPr>
          <w:b/>
          <w:lang w:eastAsia="ja-JP"/>
        </w:rPr>
      </w:pPr>
      <w:r>
        <w:rPr>
          <w:rFonts w:eastAsia="Times New Roman"/>
        </w:rPr>
        <w:t>35</w:t>
      </w:r>
      <w:r w:rsidR="00501424" w:rsidRPr="00FE65EF">
        <w:rPr>
          <w:rFonts w:eastAsia="Times New Roman"/>
        </w:rPr>
        <w:t xml:space="preserve">.  </w:t>
      </w:r>
      <w:r w:rsidR="00501424" w:rsidRPr="00FE65EF">
        <w:rPr>
          <w:b/>
          <w:lang w:eastAsia="ja-JP"/>
        </w:rPr>
        <w:t xml:space="preserve">High End </w:t>
      </w:r>
      <w:r w:rsidR="00E03A09" w:rsidRPr="00FE65EF">
        <w:rPr>
          <w:b/>
          <w:lang w:eastAsia="ja-JP"/>
        </w:rPr>
        <w:t>Embedded Systems</w:t>
      </w:r>
      <w:r w:rsidR="00501424" w:rsidRPr="00FE65EF">
        <w:rPr>
          <w:b/>
          <w:lang w:eastAsia="ja-JP"/>
        </w:rPr>
        <w:t xml:space="preserve"> Hardware Requirements</w:t>
      </w:r>
    </w:p>
    <w:p w14:paraId="112B636D" w14:textId="77777777" w:rsidR="00501424" w:rsidRPr="00FE65EF" w:rsidRDefault="00501424" w:rsidP="0050142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hanging="360"/>
        <w:rPr>
          <w:rFonts w:eastAsia="Times New Roman"/>
          <w:bCs/>
        </w:rPr>
      </w:pPr>
      <w:r w:rsidRPr="00FE65EF">
        <w:rPr>
          <w:rFonts w:eastAsia="Times New Roman"/>
          <w:b/>
        </w:rPr>
        <w:t>(a)</w:t>
      </w:r>
      <w:r w:rsidRPr="00FE65EF">
        <w:rPr>
          <w:rFonts w:eastAsia="Times New Roman"/>
        </w:rPr>
        <w:tab/>
      </w:r>
      <w:r w:rsidRPr="00FE65EF">
        <w:rPr>
          <w:rFonts w:eastAsia="Times New Roman"/>
          <w:bCs/>
        </w:rPr>
        <w:t xml:space="preserve">Company may only distribute this Product on </w:t>
      </w:r>
      <w:r w:rsidR="00E03A09" w:rsidRPr="00FE65EF">
        <w:rPr>
          <w:rFonts w:eastAsia="Times New Roman"/>
          <w:bCs/>
        </w:rPr>
        <w:t>Embedded Systems</w:t>
      </w:r>
      <w:r w:rsidRPr="00FE65EF">
        <w:rPr>
          <w:rFonts w:eastAsia="Times New Roman"/>
          <w:bCs/>
        </w:rPr>
        <w:t xml:space="preserve"> (or Field Systems, if upgrade Product) that utilize an approved processor listed on the “High End” Section of the Processor List, posted on </w:t>
      </w:r>
      <w:proofErr w:type="spellStart"/>
      <w:r w:rsidRPr="00FE65EF">
        <w:rPr>
          <w:rFonts w:eastAsia="Times New Roman"/>
          <w:bCs/>
        </w:rPr>
        <w:t>MyOEM</w:t>
      </w:r>
      <w:proofErr w:type="spellEnd"/>
      <w:r w:rsidRPr="00FE65EF">
        <w:rPr>
          <w:rFonts w:eastAsia="Times New Roman"/>
          <w:bCs/>
        </w:rPr>
        <w:t xml:space="preserve">, as updated from time to time. </w:t>
      </w:r>
    </w:p>
    <w:p w14:paraId="489207B7" w14:textId="77777777" w:rsidR="00501424" w:rsidRPr="00FE65EF" w:rsidRDefault="00501424" w:rsidP="0050142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hanging="360"/>
        <w:rPr>
          <w:rFonts w:eastAsia="Times New Roman"/>
        </w:rPr>
      </w:pPr>
      <w:r w:rsidRPr="00FE65EF">
        <w:rPr>
          <w:rFonts w:eastAsia="Times New Roman"/>
          <w:b/>
        </w:rPr>
        <w:t>(b)</w:t>
      </w:r>
      <w:r w:rsidRPr="00FE65EF">
        <w:rPr>
          <w:rFonts w:eastAsia="Times New Roman"/>
        </w:rPr>
        <w:tab/>
      </w:r>
      <w:r w:rsidRPr="00FE65EF">
        <w:rPr>
          <w:rFonts w:eastAsia="Times New Roman"/>
          <w:b/>
        </w:rPr>
        <w:t>Default Charges.</w:t>
      </w:r>
      <w:r w:rsidRPr="00FE65EF">
        <w:rPr>
          <w:rFonts w:eastAsia="Times New Roman"/>
        </w:rPr>
        <w:t xml:space="preserve">  Each </w:t>
      </w:r>
      <w:r w:rsidR="00E03A09" w:rsidRPr="00FE65EF">
        <w:rPr>
          <w:rFonts w:eastAsia="Times New Roman"/>
        </w:rPr>
        <w:t>Embedded Systems</w:t>
      </w:r>
      <w:r w:rsidRPr="00FE65EF">
        <w:rPr>
          <w:rFonts w:eastAsia="Times New Roman"/>
        </w:rPr>
        <w:t xml:space="preserve"> (or Field Upgrade Image, if upgrade Product) distributed by or for Company that does not comply with the requirements of section (a) of this AT is subject to a Default Charge equal to 130% of the Windows 10 </w:t>
      </w:r>
      <w:proofErr w:type="spellStart"/>
      <w:r w:rsidRPr="00FE65EF">
        <w:rPr>
          <w:rFonts w:eastAsia="Times New Roman"/>
        </w:rPr>
        <w:t>IoT</w:t>
      </w:r>
      <w:proofErr w:type="spellEnd"/>
      <w:r w:rsidRPr="00FE65EF">
        <w:rPr>
          <w:rFonts w:eastAsia="Times New Roman"/>
        </w:rPr>
        <w:t xml:space="preserve"> Enterprise High End Product.</w:t>
      </w:r>
    </w:p>
    <w:p w14:paraId="253EDD63" w14:textId="77777777" w:rsidR="00501424" w:rsidRPr="00FE65EF" w:rsidRDefault="00501424" w:rsidP="00FE65E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rFonts w:eastAsia="Times New Roman"/>
        </w:rPr>
      </w:pPr>
    </w:p>
    <w:p w14:paraId="77BFD3A3" w14:textId="77777777" w:rsidR="00501424" w:rsidRPr="00FE65EF" w:rsidRDefault="007674D4" w:rsidP="0050142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before="120"/>
        <w:ind w:left="540" w:hanging="540"/>
        <w:jc w:val="both"/>
        <w:rPr>
          <w:b/>
        </w:rPr>
      </w:pPr>
      <w:r>
        <w:rPr>
          <w:rFonts w:eastAsia="Times New Roman"/>
        </w:rPr>
        <w:t>36</w:t>
      </w:r>
      <w:r w:rsidR="00501424" w:rsidRPr="00FE65EF">
        <w:rPr>
          <w:rFonts w:eastAsia="Times New Roman"/>
        </w:rPr>
        <w:t xml:space="preserve">.  </w:t>
      </w:r>
      <w:r w:rsidR="00501424" w:rsidRPr="00FE65EF">
        <w:rPr>
          <w:rFonts w:eastAsia="Times New Roman"/>
          <w:b/>
        </w:rPr>
        <w:t>Thin Client Device Limitations</w:t>
      </w:r>
    </w:p>
    <w:p w14:paraId="152708A8" w14:textId="77777777" w:rsidR="00501424" w:rsidRPr="00FE65EF" w:rsidRDefault="00501424" w:rsidP="00501424">
      <w:pPr>
        <w:ind w:left="720" w:hanging="360"/>
        <w:rPr>
          <w:rFonts w:eastAsia="SimSun"/>
        </w:rPr>
      </w:pPr>
      <w:r w:rsidRPr="00FE65EF">
        <w:rPr>
          <w:rFonts w:eastAsia="SimSun"/>
          <w:b/>
        </w:rPr>
        <w:t>(a)</w:t>
      </w:r>
      <w:r w:rsidRPr="00FE65EF">
        <w:rPr>
          <w:rFonts w:eastAsia="SimSun"/>
        </w:rPr>
        <w:tab/>
        <w:t xml:space="preserve">For </w:t>
      </w:r>
      <w:r w:rsidR="00E03A09" w:rsidRPr="00FE65EF">
        <w:rPr>
          <w:rFonts w:eastAsia="SimSun"/>
        </w:rPr>
        <w:t>Embedded Systems</w:t>
      </w:r>
      <w:r w:rsidRPr="00FE65EF">
        <w:rPr>
          <w:rFonts w:eastAsia="SimSun"/>
        </w:rPr>
        <w:t xml:space="preserve"> that are designed and marketed as Thin Client Devices, </w:t>
      </w:r>
      <w:r w:rsidR="003E361B" w:rsidRPr="00FE65EF">
        <w:rPr>
          <w:rFonts w:eastAsia="SimSun"/>
        </w:rPr>
        <w:t>Company</w:t>
      </w:r>
      <w:r w:rsidRPr="00FE65EF">
        <w:rPr>
          <w:rFonts w:eastAsia="SimSun"/>
        </w:rPr>
        <w:t xml:space="preserve"> may include terminal services protocols (such as Remote Desktop Protocol or Independent Computer Architecture) to enable Thin Client Devices to connect to and access applications running on a server.</w:t>
      </w:r>
    </w:p>
    <w:p w14:paraId="1583D300" w14:textId="77777777" w:rsidR="00501424" w:rsidRPr="00FE65EF" w:rsidRDefault="00501424" w:rsidP="00501424">
      <w:pPr>
        <w:ind w:left="720" w:hanging="360"/>
        <w:rPr>
          <w:rFonts w:eastAsiaTheme="minorEastAsia" w:cstheme="minorBidi"/>
        </w:rPr>
      </w:pPr>
      <w:r w:rsidRPr="00FE65EF">
        <w:rPr>
          <w:rFonts w:eastAsia="SimSun"/>
          <w:b/>
        </w:rPr>
        <w:t>(b)</w:t>
      </w:r>
      <w:r w:rsidRPr="00FE65EF">
        <w:rPr>
          <w:rFonts w:eastAsia="SimSun"/>
        </w:rPr>
        <w:tab/>
      </w:r>
      <w:r w:rsidR="003E361B" w:rsidRPr="00FE65EF">
        <w:rPr>
          <w:rFonts w:eastAsia="SimSun"/>
        </w:rPr>
        <w:t>Company</w:t>
      </w:r>
      <w:r w:rsidRPr="00FE65EF">
        <w:rPr>
          <w:rFonts w:eastAsiaTheme="minorEastAsia" w:cstheme="minorBidi"/>
        </w:rPr>
        <w:t xml:space="preserve"> may allow Thin Client Devices to use Internet browsing functionality to connect to and access cloud hosted applications (for example, Microsoft Office 365).</w:t>
      </w:r>
    </w:p>
    <w:p w14:paraId="7D4262CA" w14:textId="77777777" w:rsidR="00501424" w:rsidRPr="00FE65EF" w:rsidRDefault="00501424" w:rsidP="00501424">
      <w:pPr>
        <w:ind w:left="720" w:hanging="360"/>
        <w:rPr>
          <w:rFonts w:eastAsia="SimSun"/>
        </w:rPr>
      </w:pPr>
      <w:r w:rsidRPr="00FE65EF">
        <w:rPr>
          <w:rFonts w:eastAsia="SimSun"/>
          <w:b/>
        </w:rPr>
        <w:t>(c)</w:t>
      </w:r>
      <w:r w:rsidRPr="00FE65EF">
        <w:rPr>
          <w:rFonts w:eastAsia="SimSun"/>
          <w:b/>
        </w:rPr>
        <w:tab/>
      </w:r>
      <w:r w:rsidR="003E361B" w:rsidRPr="00FE65EF">
        <w:rPr>
          <w:rFonts w:eastAsiaTheme="minorEastAsia" w:cstheme="minorBidi"/>
        </w:rPr>
        <w:t>Company</w:t>
      </w:r>
      <w:r w:rsidRPr="00FE65EF">
        <w:rPr>
          <w:rFonts w:eastAsiaTheme="minorEastAsia" w:cstheme="minorBidi"/>
        </w:rPr>
        <w:t xml:space="preserve"> shall not allow any Desktop Functions to run locally on Thin Client Devices and shall advise End Users of this requirement in the License Terms for the Product.</w:t>
      </w:r>
    </w:p>
    <w:p w14:paraId="76D4DDA2" w14:textId="77777777" w:rsidR="00501424" w:rsidRPr="00FE65EF" w:rsidRDefault="00501424" w:rsidP="0050142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before="120"/>
        <w:ind w:left="360"/>
        <w:jc w:val="both"/>
        <w:rPr>
          <w:rFonts w:eastAsia="Times New Roman" w:cstheme="minorBidi"/>
        </w:rPr>
      </w:pPr>
      <w:r w:rsidRPr="00FE65EF">
        <w:rPr>
          <w:rFonts w:eastAsia="Times New Roman" w:cstheme="minorBidi"/>
        </w:rPr>
        <w:t xml:space="preserve">For purposes of this AT, “Thin Client Device” means </w:t>
      </w:r>
      <w:r w:rsidRPr="00FE65EF">
        <w:rPr>
          <w:rFonts w:eastAsiaTheme="minorEastAsia" w:cstheme="minorBidi"/>
          <w:szCs w:val="22"/>
        </w:rPr>
        <w:t>a</w:t>
      </w:r>
      <w:r w:rsidR="00F779BF">
        <w:rPr>
          <w:rFonts w:eastAsiaTheme="minorEastAsia" w:cstheme="minorBidi"/>
          <w:szCs w:val="22"/>
        </w:rPr>
        <w:t>n</w:t>
      </w:r>
      <w:r w:rsidRPr="00FE65EF">
        <w:rPr>
          <w:rFonts w:eastAsiaTheme="minorEastAsia" w:cstheme="minorBidi"/>
          <w:szCs w:val="22"/>
        </w:rPr>
        <w:t xml:space="preserve"> </w:t>
      </w:r>
      <w:r w:rsidR="00E03A09" w:rsidRPr="00FE65EF">
        <w:rPr>
          <w:rFonts w:eastAsiaTheme="minorEastAsia" w:cstheme="minorBidi"/>
          <w:szCs w:val="22"/>
        </w:rPr>
        <w:t>Embedded Systems</w:t>
      </w:r>
      <w:r w:rsidRPr="00FE65EF">
        <w:rPr>
          <w:rFonts w:eastAsiaTheme="minorEastAsia" w:cstheme="minorBidi"/>
          <w:szCs w:val="22"/>
        </w:rPr>
        <w:t xml:space="preserve"> that depend heavily on some other computer (may be a </w:t>
      </w:r>
      <w:r w:rsidRPr="00FE65EF">
        <w:rPr>
          <w:rFonts w:eastAsiaTheme="minorEastAsia" w:cstheme="minorBidi"/>
          <w:iCs/>
          <w:szCs w:val="22"/>
        </w:rPr>
        <w:t>server</w:t>
      </w:r>
      <w:r w:rsidRPr="00FE65EF">
        <w:rPr>
          <w:rFonts w:eastAsiaTheme="minorEastAsia" w:cstheme="minorBidi"/>
          <w:szCs w:val="22"/>
        </w:rPr>
        <w:t>) to fulfill its computational roles; and</w:t>
      </w:r>
      <w:r w:rsidRPr="00FE65EF">
        <w:rPr>
          <w:rFonts w:eastAsia="Times New Roman" w:cstheme="minorBidi"/>
        </w:rPr>
        <w:t xml:space="preserve"> “Desktop Functions” means consumer or general purpose tasks or processes (such as using word processing, spreadsheet, or slide show presentation software) performed exclusively or primarily by a PC device.</w:t>
      </w:r>
    </w:p>
    <w:p w14:paraId="5F47929A" w14:textId="77777777" w:rsidR="00C01B18" w:rsidRPr="00FE65EF" w:rsidRDefault="00C01B18" w:rsidP="0050142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before="120"/>
        <w:ind w:left="360"/>
        <w:jc w:val="both"/>
        <w:rPr>
          <w:rFonts w:eastAsia="Times New Roman" w:cstheme="minorBidi"/>
        </w:rPr>
      </w:pPr>
    </w:p>
    <w:p w14:paraId="57CFF66F" w14:textId="77777777" w:rsidR="007674D4" w:rsidRDefault="007674D4" w:rsidP="00FE65EF">
      <w:pPr>
        <w:rPr>
          <w:rFonts w:eastAsia="Times New Roman"/>
        </w:rPr>
      </w:pPr>
      <w:r>
        <w:rPr>
          <w:rFonts w:eastAsia="Times New Roman"/>
        </w:rPr>
        <w:t>37</w:t>
      </w:r>
      <w:r w:rsidR="00D825BA" w:rsidRPr="00FE65EF">
        <w:rPr>
          <w:rFonts w:eastAsia="Times New Roman"/>
        </w:rPr>
        <w:t xml:space="preserve">.  </w:t>
      </w:r>
      <w:r w:rsidR="00DC6684" w:rsidRPr="00FE65EF">
        <w:rPr>
          <w:rFonts w:eastAsia="Times New Roman"/>
          <w:b/>
        </w:rPr>
        <w:t>Intellectual Property Infringement.</w:t>
      </w:r>
      <w:r w:rsidR="00DC6684" w:rsidRPr="00FE65EF">
        <w:rPr>
          <w:rFonts w:eastAsia="Times New Roman"/>
        </w:rPr>
        <w:t xml:space="preserve"> Section 6</w:t>
      </w:r>
      <w:r w:rsidR="00C01B18" w:rsidRPr="00FE65EF">
        <w:rPr>
          <w:rFonts w:eastAsia="Times New Roman"/>
        </w:rPr>
        <w:t>(a</w:t>
      </w:r>
      <w:proofErr w:type="gramStart"/>
      <w:r w:rsidR="00C01B18" w:rsidRPr="00FE65EF">
        <w:rPr>
          <w:rFonts w:eastAsia="Times New Roman"/>
        </w:rPr>
        <w:t>)(</w:t>
      </w:r>
      <w:proofErr w:type="gramEnd"/>
      <w:r w:rsidR="00C01B18" w:rsidRPr="00FE65EF">
        <w:rPr>
          <w:rFonts w:eastAsia="Times New Roman"/>
        </w:rPr>
        <w:t>2)</w:t>
      </w:r>
      <w:r w:rsidR="00DC6684" w:rsidRPr="00FE65EF">
        <w:rPr>
          <w:rFonts w:eastAsia="Times New Roman"/>
        </w:rPr>
        <w:t xml:space="preserve"> Coverage and 6(b)(2) (Patent Claims) of the Agreement are replaced with the </w:t>
      </w:r>
      <w:r>
        <w:rPr>
          <w:rFonts w:eastAsia="Times New Roman"/>
        </w:rPr>
        <w:t xml:space="preserve"> </w:t>
      </w:r>
    </w:p>
    <w:p w14:paraId="602DEE05" w14:textId="77777777" w:rsidR="00524A79" w:rsidRPr="00FE65EF" w:rsidRDefault="007674D4" w:rsidP="00FE65EF">
      <w:pPr>
        <w:rPr>
          <w:rFonts w:eastAsia="Times New Roman"/>
        </w:rPr>
      </w:pPr>
      <w:r>
        <w:rPr>
          <w:rFonts w:eastAsia="Times New Roman"/>
        </w:rPr>
        <w:t xml:space="preserve">       </w:t>
      </w:r>
      <w:proofErr w:type="gramStart"/>
      <w:r w:rsidR="00DC6684" w:rsidRPr="00FE65EF">
        <w:rPr>
          <w:rFonts w:eastAsia="Times New Roman"/>
        </w:rPr>
        <w:t>following</w:t>
      </w:r>
      <w:proofErr w:type="gramEnd"/>
      <w:r w:rsidR="00DC6684" w:rsidRPr="00FE65EF">
        <w:rPr>
          <w:rFonts w:eastAsia="Times New Roman"/>
        </w:rPr>
        <w:t xml:space="preserve">: </w:t>
      </w:r>
    </w:p>
    <w:p w14:paraId="5D110CA8" w14:textId="77777777" w:rsidR="00524A79" w:rsidRPr="00FE65EF" w:rsidRDefault="00662941" w:rsidP="007674D4">
      <w:pPr>
        <w:ind w:firstLine="360"/>
        <w:rPr>
          <w:rFonts w:eastAsia="Times New Roman"/>
          <w:b/>
        </w:rPr>
      </w:pPr>
      <w:r w:rsidRPr="00FE65EF">
        <w:rPr>
          <w:rFonts w:eastAsia="Times New Roman"/>
          <w:b/>
        </w:rPr>
        <w:t xml:space="preserve">(a) </w:t>
      </w:r>
      <w:r w:rsidR="00DC6684" w:rsidRPr="00FE65EF">
        <w:rPr>
          <w:rFonts w:eastAsia="Times New Roman"/>
          <w:b/>
        </w:rPr>
        <w:t>Coverage</w:t>
      </w:r>
    </w:p>
    <w:p w14:paraId="721F76E0" w14:textId="77777777" w:rsidR="00524A79" w:rsidRPr="00FE65EF" w:rsidRDefault="00DC6684" w:rsidP="007674D4">
      <w:pPr>
        <w:ind w:left="720" w:firstLine="360"/>
        <w:rPr>
          <w:rFonts w:eastAsia="Times New Roman"/>
          <w:b/>
        </w:rPr>
      </w:pPr>
      <w:r w:rsidRPr="00FE65EF">
        <w:rPr>
          <w:rFonts w:eastAsia="Times New Roman"/>
          <w:b/>
        </w:rPr>
        <w:t>(</w:t>
      </w:r>
      <w:r w:rsidR="007674D4">
        <w:rPr>
          <w:rFonts w:eastAsia="Times New Roman"/>
          <w:b/>
        </w:rPr>
        <w:t>1</w:t>
      </w:r>
      <w:r w:rsidRPr="00FE65EF">
        <w:rPr>
          <w:rFonts w:eastAsia="Times New Roman"/>
          <w:b/>
        </w:rPr>
        <w:t xml:space="preserve">) </w:t>
      </w:r>
      <w:r w:rsidR="00C01B18" w:rsidRPr="00FE65EF">
        <w:rPr>
          <w:rFonts w:eastAsia="Times New Roman"/>
          <w:b/>
        </w:rPr>
        <w:t xml:space="preserve"> </w:t>
      </w:r>
      <w:proofErr w:type="gramStart"/>
      <w:r w:rsidRPr="00FE65EF">
        <w:rPr>
          <w:rFonts w:eastAsia="Times New Roman"/>
        </w:rPr>
        <w:t>infringe</w:t>
      </w:r>
      <w:proofErr w:type="gramEnd"/>
      <w:r w:rsidRPr="00FE65EF">
        <w:rPr>
          <w:rFonts w:eastAsia="Times New Roman"/>
        </w:rPr>
        <w:t xml:space="preserve"> any patents (except for patents that are alleged to be infringed by or essential to an implementation of any Standards) or of any visual or audio decoding or encoding technologies; and</w:t>
      </w:r>
    </w:p>
    <w:p w14:paraId="3C205427" w14:textId="77777777" w:rsidR="00524A79" w:rsidRPr="00FE65EF" w:rsidRDefault="00524A79" w:rsidP="007674D4">
      <w:pPr>
        <w:ind w:left="576" w:firstLine="360"/>
        <w:rPr>
          <w:rFonts w:eastAsia="Times New Roman"/>
          <w:b/>
        </w:rPr>
      </w:pPr>
    </w:p>
    <w:p w14:paraId="3F4941D9" w14:textId="77777777" w:rsidR="00524A79" w:rsidRPr="00FE65EF" w:rsidRDefault="00DC6684" w:rsidP="007674D4">
      <w:pPr>
        <w:ind w:firstLine="360"/>
        <w:rPr>
          <w:rFonts w:eastAsia="Times New Roman"/>
          <w:b/>
        </w:rPr>
      </w:pPr>
      <w:r w:rsidRPr="00FE65EF">
        <w:rPr>
          <w:rFonts w:eastAsia="Times New Roman"/>
          <w:b/>
        </w:rPr>
        <w:t>(</w:t>
      </w:r>
      <w:r w:rsidR="007674D4">
        <w:rPr>
          <w:rFonts w:eastAsia="Times New Roman"/>
          <w:b/>
        </w:rPr>
        <w:t>b</w:t>
      </w:r>
      <w:r w:rsidR="00C01B18" w:rsidRPr="00FE65EF">
        <w:rPr>
          <w:rFonts w:eastAsia="Times New Roman"/>
          <w:b/>
        </w:rPr>
        <w:t>)</w:t>
      </w:r>
      <w:r w:rsidR="00662941" w:rsidRPr="00FE65EF">
        <w:rPr>
          <w:rFonts w:eastAsia="Times New Roman"/>
          <w:b/>
        </w:rPr>
        <w:t xml:space="preserve"> </w:t>
      </w:r>
      <w:r w:rsidRPr="00FE65EF">
        <w:rPr>
          <w:rFonts w:eastAsia="Times New Roman"/>
          <w:b/>
        </w:rPr>
        <w:t>Patent Claims</w:t>
      </w:r>
    </w:p>
    <w:p w14:paraId="786FE7F6" w14:textId="77777777" w:rsidR="00C01B18" w:rsidRPr="00FE65EF" w:rsidRDefault="00C01B18" w:rsidP="007674D4">
      <w:pPr>
        <w:ind w:left="720" w:firstLine="360"/>
        <w:rPr>
          <w:rFonts w:eastAsia="Times New Roman"/>
        </w:rPr>
      </w:pPr>
      <w:r w:rsidRPr="00FE65EF">
        <w:rPr>
          <w:rFonts w:eastAsia="Times New Roman"/>
          <w:b/>
        </w:rPr>
        <w:t>(</w:t>
      </w:r>
      <w:r w:rsidR="007674D4">
        <w:rPr>
          <w:rFonts w:eastAsia="Times New Roman"/>
          <w:b/>
        </w:rPr>
        <w:t>1</w:t>
      </w:r>
      <w:r w:rsidRPr="00FE65EF">
        <w:rPr>
          <w:rFonts w:eastAsia="Times New Roman"/>
          <w:b/>
        </w:rPr>
        <w:t>)</w:t>
      </w:r>
      <w:r w:rsidRPr="00FE65EF">
        <w:rPr>
          <w:rFonts w:eastAsia="Times New Roman"/>
        </w:rPr>
        <w:t xml:space="preserve"> </w:t>
      </w:r>
      <w:r w:rsidRPr="00FE65EF">
        <w:rPr>
          <w:rFonts w:eastAsia="Times New Roman"/>
          <w:b/>
        </w:rPr>
        <w:t>Generally.</w:t>
      </w:r>
      <w:r w:rsidRPr="00FE65EF">
        <w:rPr>
          <w:rFonts w:eastAsia="Times New Roman"/>
        </w:rPr>
        <w:t xml:space="preserve">  MS obligations for any patent Claims are limited to patent Claims where the Product (excluding Sample Code) software alone, without combination or modification, either: (</w:t>
      </w:r>
      <w:proofErr w:type="spellStart"/>
      <w:r w:rsidRPr="00FE65EF">
        <w:rPr>
          <w:rFonts w:eastAsia="Times New Roman"/>
        </w:rPr>
        <w:t>i</w:t>
      </w:r>
      <w:proofErr w:type="spellEnd"/>
      <w:r w:rsidRPr="00FE65EF">
        <w:rPr>
          <w:rFonts w:eastAsia="Times New Roman"/>
        </w:rPr>
        <w:t>) directly infringes an asserted patent claim; or (ii) embodies all the essential inventive elements of an asserted patent claim.</w:t>
      </w:r>
    </w:p>
    <w:p w14:paraId="7822C92A" w14:textId="77777777" w:rsidR="00C01B18" w:rsidRPr="00FE65EF" w:rsidRDefault="00C01B18" w:rsidP="007674D4">
      <w:pPr>
        <w:ind w:left="576" w:firstLine="360"/>
        <w:rPr>
          <w:rFonts w:eastAsia="Times New Roman"/>
        </w:rPr>
      </w:pPr>
    </w:p>
    <w:p w14:paraId="698C59C0" w14:textId="77777777" w:rsidR="00C01B18" w:rsidRDefault="00C01B18" w:rsidP="007674D4">
      <w:pPr>
        <w:ind w:left="720" w:firstLine="360"/>
        <w:rPr>
          <w:rFonts w:eastAsia="Times New Roman"/>
        </w:rPr>
      </w:pPr>
      <w:r w:rsidRPr="00FE65EF">
        <w:rPr>
          <w:rFonts w:eastAsia="Times New Roman"/>
          <w:b/>
        </w:rPr>
        <w:t>(</w:t>
      </w:r>
      <w:r w:rsidR="007674D4">
        <w:rPr>
          <w:rFonts w:eastAsia="Times New Roman"/>
          <w:b/>
        </w:rPr>
        <w:t>2</w:t>
      </w:r>
      <w:r w:rsidRPr="00FE65EF">
        <w:rPr>
          <w:rFonts w:eastAsia="Times New Roman"/>
          <w:b/>
        </w:rPr>
        <w:t>)</w:t>
      </w:r>
      <w:r w:rsidRPr="00FE65EF">
        <w:rPr>
          <w:rFonts w:eastAsia="Times New Roman"/>
        </w:rPr>
        <w:t xml:space="preserve"> </w:t>
      </w:r>
      <w:r w:rsidRPr="00FE65EF">
        <w:rPr>
          <w:rFonts w:eastAsia="Times New Roman"/>
          <w:b/>
        </w:rPr>
        <w:t>Standards-Based Patent Claim.</w:t>
      </w:r>
      <w:r w:rsidRPr="00FE65EF">
        <w:rPr>
          <w:rFonts w:eastAsia="Times New Roman"/>
        </w:rPr>
        <w:t xml:space="preserve"> Notwithstanding the foregoing, MS has no obligation or liability with regard to infringement Claims for any patents that are alleged to be infringed by, or essential to, the implementation of any Standards, the Opus audio codec, the VP9 video codec and any visual or audio decoding or encoding technologies.</w:t>
      </w:r>
    </w:p>
    <w:p w14:paraId="485C0094" w14:textId="77777777" w:rsidR="00625781" w:rsidRDefault="00625781" w:rsidP="0062578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before="120"/>
        <w:ind w:left="540" w:hanging="540"/>
        <w:jc w:val="both"/>
        <w:rPr>
          <w:rFonts w:eastAsia="Times New Roman"/>
          <w:b/>
        </w:rPr>
      </w:pPr>
      <w:r>
        <w:rPr>
          <w:rFonts w:eastAsia="Times New Roman"/>
        </w:rPr>
        <w:t>38</w:t>
      </w:r>
      <w:r w:rsidRPr="00FE65EF">
        <w:rPr>
          <w:rFonts w:eastAsia="Times New Roman"/>
        </w:rPr>
        <w:t xml:space="preserve">.  </w:t>
      </w:r>
      <w:r>
        <w:rPr>
          <w:rFonts w:eastAsia="Times New Roman"/>
          <w:b/>
        </w:rPr>
        <w:t>Windows as a Service</w:t>
      </w:r>
    </w:p>
    <w:p w14:paraId="0C8F01D7" w14:textId="77777777" w:rsidR="00625781" w:rsidRPr="004A27DE" w:rsidRDefault="00625781" w:rsidP="00625781">
      <w:pPr>
        <w:pStyle w:val="LetterShorty"/>
        <w:numPr>
          <w:ilvl w:val="0"/>
          <w:numId w:val="16"/>
        </w:numPr>
        <w:tabs>
          <w:tab w:val="clear" w:pos="360"/>
        </w:tabs>
        <w:spacing w:after="120"/>
        <w:jc w:val="left"/>
        <w:rPr>
          <w:rFonts w:cs="Arial"/>
          <w:bCs/>
        </w:rPr>
      </w:pPr>
      <w:r>
        <w:rPr>
          <w:rFonts w:cs="Arial"/>
          <w:bCs/>
        </w:rPr>
        <w:t xml:space="preserve">To maintain serviceability support, </w:t>
      </w:r>
      <w:r w:rsidRPr="000645F9">
        <w:rPr>
          <w:rFonts w:cs="Arial"/>
          <w:bCs/>
        </w:rPr>
        <w:t xml:space="preserve">Company must meet all requirements as outlined in this AT. </w:t>
      </w:r>
      <w:r w:rsidRPr="004A27DE">
        <w:rPr>
          <w:rFonts w:cs="Arial"/>
          <w:bCs/>
        </w:rPr>
        <w:t xml:space="preserve"> </w:t>
      </w:r>
    </w:p>
    <w:p w14:paraId="654640F0" w14:textId="77777777" w:rsidR="00625781" w:rsidRDefault="00625781" w:rsidP="00625781">
      <w:pPr>
        <w:pStyle w:val="LetterShorty"/>
        <w:numPr>
          <w:ilvl w:val="0"/>
          <w:numId w:val="16"/>
        </w:numPr>
        <w:tabs>
          <w:tab w:val="clear" w:pos="360"/>
        </w:tabs>
        <w:spacing w:after="120"/>
        <w:jc w:val="left"/>
        <w:rPr>
          <w:rFonts w:cs="Arial"/>
          <w:bCs/>
        </w:rPr>
      </w:pPr>
      <w:r>
        <w:rPr>
          <w:rFonts w:cs="Arial"/>
          <w:bCs/>
        </w:rPr>
        <w:t xml:space="preserve">Company must pre-configure this Product to defer upgrade and update installation by setting the Product to defer upgrades and updates as outlined at </w:t>
      </w:r>
      <w:r w:rsidRPr="00C107AA">
        <w:rPr>
          <w:rFonts w:cs="Arial"/>
          <w:bCs/>
        </w:rPr>
        <w:t>https://msdn.microsoft.com/en-us/library/windows/hardware/</w:t>
      </w:r>
      <w:proofErr w:type="gramStart"/>
      <w:r w:rsidRPr="00C107AA">
        <w:rPr>
          <w:rFonts w:cs="Arial"/>
          <w:bCs/>
        </w:rPr>
        <w:t>dn957432(</w:t>
      </w:r>
      <w:proofErr w:type="gramEnd"/>
      <w:r w:rsidRPr="00C107AA">
        <w:rPr>
          <w:rFonts w:cs="Arial"/>
          <w:bCs/>
        </w:rPr>
        <w:t>v=vs.85).aspx#new_update_policies</w:t>
      </w:r>
      <w:r>
        <w:rPr>
          <w:rFonts w:cs="Arial"/>
          <w:bCs/>
        </w:rPr>
        <w:t xml:space="preserve">.  </w:t>
      </w:r>
    </w:p>
    <w:p w14:paraId="53361AFE" w14:textId="77777777" w:rsidR="00625781" w:rsidRDefault="00625781" w:rsidP="00625781">
      <w:pPr>
        <w:pStyle w:val="LetterShorty"/>
        <w:numPr>
          <w:ilvl w:val="0"/>
          <w:numId w:val="16"/>
        </w:numPr>
        <w:tabs>
          <w:tab w:val="clear" w:pos="360"/>
        </w:tabs>
        <w:spacing w:after="120"/>
        <w:jc w:val="left"/>
        <w:rPr>
          <w:rFonts w:cs="Arial"/>
          <w:bCs/>
        </w:rPr>
      </w:pPr>
      <w:r>
        <w:rPr>
          <w:rFonts w:cs="Arial"/>
          <w:bCs/>
        </w:rPr>
        <w:t>Microsoft will release Product Supplements to support the Current Branch for Business (CBB) servicing model. Each declared CBB build is a Required Supplement to the Product.</w:t>
      </w:r>
    </w:p>
    <w:p w14:paraId="5DB65A03" w14:textId="77777777" w:rsidR="00625781" w:rsidRDefault="00625781" w:rsidP="00625781">
      <w:pPr>
        <w:pStyle w:val="LetterShorty"/>
        <w:numPr>
          <w:ilvl w:val="0"/>
          <w:numId w:val="16"/>
        </w:numPr>
        <w:tabs>
          <w:tab w:val="clear" w:pos="360"/>
        </w:tabs>
        <w:spacing w:after="120"/>
        <w:jc w:val="left"/>
        <w:rPr>
          <w:rFonts w:cs="Arial"/>
          <w:bCs/>
        </w:rPr>
      </w:pPr>
      <w:r>
        <w:rPr>
          <w:rFonts w:cs="Arial"/>
          <w:bCs/>
        </w:rPr>
        <w:t xml:space="preserve">Notices. Company must ensure that End Users of this Product are notified of all servicing requirements. Company must use the following or substantially similar notice: </w:t>
      </w:r>
    </w:p>
    <w:p w14:paraId="37A819D4" w14:textId="77777777" w:rsidR="00625781" w:rsidRPr="00F46E21" w:rsidRDefault="00625781" w:rsidP="00625781">
      <w:pPr>
        <w:pStyle w:val="LetterShorty"/>
        <w:tabs>
          <w:tab w:val="clear" w:pos="360"/>
        </w:tabs>
        <w:spacing w:after="120"/>
        <w:ind w:left="1080"/>
        <w:jc w:val="left"/>
        <w:rPr>
          <w:rFonts w:cs="Arial"/>
          <w:bCs/>
        </w:rPr>
      </w:pPr>
      <w:r>
        <w:rPr>
          <w:rFonts w:cs="Arial"/>
          <w:bCs/>
        </w:rPr>
        <w:t xml:space="preserve">“To maintain Operating System (OS) servicing support from Microsoft, this product requires ongoing installation of new upgrades and updates. Contact the device manufacturer for more information or refer to the following details on microsoft.com: </w:t>
      </w:r>
      <w:r w:rsidRPr="00FD0339">
        <w:rPr>
          <w:rFonts w:cs="Arial"/>
          <w:bCs/>
        </w:rPr>
        <w:t>https://technet.microsoft.com/en-us/itpro/windows/manage/introduction-to-windows-10-servicing?f=255&amp;MSPPError=-2147217396#deferred-upgrade-cbb</w:t>
      </w:r>
      <w:r>
        <w:rPr>
          <w:rFonts w:cs="Arial"/>
          <w:bCs/>
        </w:rPr>
        <w:t xml:space="preserve">.” </w:t>
      </w:r>
    </w:p>
    <w:p w14:paraId="46F3B3B4" w14:textId="77777777" w:rsidR="00625781" w:rsidRPr="00FE65EF" w:rsidRDefault="00625781" w:rsidP="0062578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before="120"/>
        <w:ind w:left="540" w:hanging="540"/>
        <w:jc w:val="both"/>
        <w:rPr>
          <w:b/>
        </w:rPr>
      </w:pPr>
    </w:p>
    <w:p w14:paraId="0E41EA7E" w14:textId="77777777" w:rsidR="00625781" w:rsidRPr="00FE65EF" w:rsidRDefault="00625781" w:rsidP="00625781">
      <w:pPr>
        <w:rPr>
          <w:rFonts w:eastAsia="Times New Roman"/>
        </w:rPr>
      </w:pPr>
    </w:p>
    <w:p w14:paraId="11CD9F0B" w14:textId="77777777" w:rsidR="00D825BA" w:rsidRPr="00FE65EF" w:rsidRDefault="00D825BA" w:rsidP="00FE65EF">
      <w:pPr>
        <w:ind w:left="540" w:hanging="540"/>
        <w:rPr>
          <w:rFonts w:eastAsia="Times New Roman"/>
        </w:rPr>
      </w:pPr>
    </w:p>
    <w:p w14:paraId="185B367A" w14:textId="77777777" w:rsidR="00501424" w:rsidRPr="00FE65EF" w:rsidRDefault="00501424" w:rsidP="00FE65E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rFonts w:eastAsia="Times New Roman"/>
        </w:rPr>
      </w:pPr>
    </w:p>
    <w:p w14:paraId="7E4592C0" w14:textId="77777777" w:rsidR="003F6648" w:rsidRPr="00FE65EF" w:rsidRDefault="003F6648" w:rsidP="00FE65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276" w:lineRule="auto"/>
        <w:ind w:left="360" w:hanging="360"/>
        <w:rPr>
          <w:szCs w:val="22"/>
        </w:rPr>
      </w:pPr>
    </w:p>
    <w:p w14:paraId="4E1BC4F0" w14:textId="77777777" w:rsidR="00565C08" w:rsidRPr="00FE65EF" w:rsidRDefault="00565C08" w:rsidP="00FE65E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360" w:hanging="360"/>
        <w:rPr>
          <w:rFonts w:eastAsia="Times New Roman,MS Mincho"/>
          <w:szCs w:val="22"/>
        </w:rPr>
      </w:pPr>
    </w:p>
    <w:p w14:paraId="1A5F0853" w14:textId="77777777" w:rsidR="009326BC" w:rsidRPr="00FE65EF" w:rsidRDefault="009326BC" w:rsidP="00FE65EF">
      <w:pPr>
        <w:tabs>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hanging="360"/>
        <w:rPr>
          <w:rFonts w:eastAsia="Times New Roman"/>
        </w:rPr>
      </w:pPr>
    </w:p>
    <w:p w14:paraId="4ACF2986" w14:textId="77777777" w:rsidR="00C062D3" w:rsidRPr="00FE65EF" w:rsidRDefault="00C062D3" w:rsidP="00FE65EF">
      <w:pPr>
        <w:spacing w:after="120" w:line="276" w:lineRule="auto"/>
        <w:ind w:left="360" w:hanging="360"/>
        <w:rPr>
          <w:szCs w:val="18"/>
        </w:rPr>
      </w:pPr>
    </w:p>
    <w:p w14:paraId="0878DD90" w14:textId="77777777" w:rsidR="00167C76" w:rsidRPr="00FE65EF" w:rsidRDefault="00167C76" w:rsidP="00634DD7">
      <w:pPr>
        <w:pStyle w:val="LetterShorty"/>
        <w:tabs>
          <w:tab w:val="clear" w:pos="360"/>
        </w:tabs>
        <w:spacing w:after="120"/>
        <w:rPr>
          <w:szCs w:val="18"/>
        </w:rPr>
      </w:pPr>
    </w:p>
    <w:p w14:paraId="1FD895A9" w14:textId="77777777" w:rsidR="00007AC7" w:rsidRPr="00FE65EF" w:rsidRDefault="00007AC7" w:rsidP="00634DD7">
      <w:pPr>
        <w:spacing w:after="120"/>
        <w:rPr>
          <w:rFonts w:eastAsia="Calibri"/>
          <w:szCs w:val="18"/>
        </w:rPr>
      </w:pPr>
    </w:p>
    <w:sectPr w:rsidR="00007AC7" w:rsidRPr="00FE65EF" w:rsidSect="00AE225B">
      <w:footerReference w:type="default" r:id="rId20"/>
      <w:footerReference w:type="first" r:id="rId21"/>
      <w:pgSz w:w="12240" w:h="15840" w:code="1"/>
      <w:pgMar w:top="576" w:right="936" w:bottom="720" w:left="93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56E9A" w14:textId="77777777" w:rsidR="000C7834" w:rsidRDefault="000C7834">
      <w:r>
        <w:separator/>
      </w:r>
    </w:p>
  </w:endnote>
  <w:endnote w:type="continuationSeparator" w:id="0">
    <w:p w14:paraId="5565C93F" w14:textId="77777777" w:rsidR="000C7834" w:rsidRDefault="000C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MS Minch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2BC1C" w14:textId="57F14CED" w:rsidR="00172D52" w:rsidRDefault="00172D52" w:rsidP="00A015DE">
    <w:pPr>
      <w:pStyle w:val="a7"/>
      <w:jc w:val="center"/>
    </w:pPr>
    <w:r>
      <w:rPr>
        <w:rStyle w:val="a8"/>
      </w:rPr>
      <w:fldChar w:fldCharType="begin"/>
    </w:r>
    <w:r>
      <w:rPr>
        <w:rStyle w:val="a8"/>
      </w:rPr>
      <w:instrText xml:space="preserve"> PAGE </w:instrText>
    </w:r>
    <w:r>
      <w:rPr>
        <w:rStyle w:val="a8"/>
      </w:rPr>
      <w:fldChar w:fldCharType="separate"/>
    </w:r>
    <w:r w:rsidR="004E385A">
      <w:rPr>
        <w:rStyle w:val="a8"/>
        <w:noProof/>
      </w:rPr>
      <w:t>15</w:t>
    </w:r>
    <w:r>
      <w:rPr>
        <w:rStyle w:val="a8"/>
      </w:rPr>
      <w:fldChar w:fldCharType="end"/>
    </w:r>
  </w:p>
  <w:p w14:paraId="7EB75370" w14:textId="77777777" w:rsidR="00172D52" w:rsidRDefault="00172D52" w:rsidP="003073AD">
    <w:pPr>
      <w:pStyle w:val="LetterShorty"/>
      <w:jc w:val="left"/>
    </w:pPr>
    <w:r>
      <w:t>01/05/15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8A2FA" w14:textId="77777777" w:rsidR="00172D52" w:rsidRDefault="00172D52" w:rsidP="00DE129D">
    <w:pPr>
      <w:pStyle w:val="a7"/>
      <w:tabs>
        <w:tab w:val="clear" w:pos="4320"/>
        <w:tab w:val="clear" w:pos="8640"/>
        <w:tab w:val="right" w:pos="10080"/>
      </w:tabs>
    </w:pPr>
    <w:r>
      <w:t>01/05/15</w:t>
    </w:r>
  </w:p>
  <w:p w14:paraId="71D10F28" w14:textId="77777777" w:rsidR="00172D52" w:rsidRDefault="00172D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AC9EF" w14:textId="77777777" w:rsidR="000C7834" w:rsidRDefault="000C7834">
      <w:r>
        <w:separator/>
      </w:r>
    </w:p>
  </w:footnote>
  <w:footnote w:type="continuationSeparator" w:id="0">
    <w:p w14:paraId="7075BA1A" w14:textId="77777777" w:rsidR="000C7834" w:rsidRDefault="000C78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3B6"/>
    <w:multiLevelType w:val="hybridMultilevel"/>
    <w:tmpl w:val="2DCC56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A80C0D"/>
    <w:multiLevelType w:val="hybridMultilevel"/>
    <w:tmpl w:val="EC285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077A734A"/>
    <w:multiLevelType w:val="hybridMultilevel"/>
    <w:tmpl w:val="77BE46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C4D29B3"/>
    <w:multiLevelType w:val="hybridMultilevel"/>
    <w:tmpl w:val="FE1295E4"/>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DC03842"/>
    <w:multiLevelType w:val="hybridMultilevel"/>
    <w:tmpl w:val="8AA0B44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537C6"/>
    <w:multiLevelType w:val="hybridMultilevel"/>
    <w:tmpl w:val="99167C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133C2A51"/>
    <w:multiLevelType w:val="hybridMultilevel"/>
    <w:tmpl w:val="27241BF4"/>
    <w:lvl w:ilvl="0" w:tplc="48FEC5D8">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nsid w:val="20121B52"/>
    <w:multiLevelType w:val="hybridMultilevel"/>
    <w:tmpl w:val="AEE4E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721615C"/>
    <w:multiLevelType w:val="hybridMultilevel"/>
    <w:tmpl w:val="C49AE214"/>
    <w:lvl w:ilvl="0" w:tplc="CAFA86D6">
      <w:start w:val="9"/>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0E6996"/>
    <w:multiLevelType w:val="hybridMultilevel"/>
    <w:tmpl w:val="4896F09E"/>
    <w:lvl w:ilvl="0" w:tplc="A762EEB6">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B93B7B"/>
    <w:multiLevelType w:val="hybridMultilevel"/>
    <w:tmpl w:val="93EA2160"/>
    <w:lvl w:ilvl="0" w:tplc="AF804E4C">
      <w:start w:val="1"/>
      <w:numFmt w:val="lowerLetter"/>
      <w:lvlText w:val="(%1)"/>
      <w:lvlJc w:val="left"/>
      <w:pPr>
        <w:ind w:left="720" w:hanging="360"/>
      </w:pPr>
      <w:rPr>
        <w:rFonts w:hint="default"/>
      </w:rPr>
    </w:lvl>
    <w:lvl w:ilvl="1" w:tplc="B5AE6594">
      <w:start w:val="1"/>
      <w:numFmt w:val="lowerLetter"/>
      <w:lvlText w:val="(%2)"/>
      <w:lvlJc w:val="left"/>
      <w:pPr>
        <w:ind w:left="1440" w:hanging="360"/>
      </w:pPr>
      <w:rPr>
        <w:rFonts w:ascii="Times New Roman" w:eastAsia="ＭＳ 明朝" w:hAnsi="Times New Roman" w:cs="Times New Roman"/>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3B38DE"/>
    <w:multiLevelType w:val="hybridMultilevel"/>
    <w:tmpl w:val="4EEAC5AA"/>
    <w:lvl w:ilvl="0" w:tplc="C3263510">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EA6055"/>
    <w:multiLevelType w:val="hybridMultilevel"/>
    <w:tmpl w:val="2C68FDCC"/>
    <w:lvl w:ilvl="0" w:tplc="BF966C5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4FF10FE"/>
    <w:multiLevelType w:val="hybridMultilevel"/>
    <w:tmpl w:val="0EE234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49F0221"/>
    <w:multiLevelType w:val="hybridMultilevel"/>
    <w:tmpl w:val="CE30AA2A"/>
    <w:lvl w:ilvl="0" w:tplc="AB22D06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2C5AEB"/>
    <w:multiLevelType w:val="hybridMultilevel"/>
    <w:tmpl w:val="EF8E98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11693F"/>
    <w:multiLevelType w:val="hybridMultilevel"/>
    <w:tmpl w:val="14B230F2"/>
    <w:lvl w:ilvl="0" w:tplc="AF26B36E">
      <w:start w:val="1"/>
      <w:numFmt w:val="lowerLetter"/>
      <w:lvlText w:val="(%1)"/>
      <w:lvlJc w:val="left"/>
      <w:pPr>
        <w:ind w:left="720" w:hanging="360"/>
      </w:pPr>
      <w:rPr>
        <w:rFonts w:hint="default"/>
        <w:b/>
      </w:rPr>
    </w:lvl>
    <w:lvl w:ilvl="1" w:tplc="D6F6546E">
      <w:start w:val="1"/>
      <w:numFmt w:val="lowerLetter"/>
      <w:lvlText w:val="(%2)"/>
      <w:lvlJc w:val="left"/>
      <w:pPr>
        <w:ind w:left="1440" w:hanging="360"/>
      </w:pPr>
      <w:rPr>
        <w:rFonts w:hint="default"/>
        <w:b/>
        <w:sz w:val="18"/>
      </w:rPr>
    </w:lvl>
    <w:lvl w:ilvl="2" w:tplc="8E0CC69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761858"/>
    <w:multiLevelType w:val="hybridMultilevel"/>
    <w:tmpl w:val="6E7C27E2"/>
    <w:lvl w:ilvl="0" w:tplc="DEFABC96">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3846A8E"/>
    <w:multiLevelType w:val="hybridMultilevel"/>
    <w:tmpl w:val="41F47CB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15"/>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0"/>
  </w:num>
  <w:num w:numId="6">
    <w:abstractNumId w:val="5"/>
  </w:num>
  <w:num w:numId="7">
    <w:abstractNumId w:val="14"/>
  </w:num>
  <w:num w:numId="8">
    <w:abstractNumId w:val="17"/>
  </w:num>
  <w:num w:numId="9">
    <w:abstractNumId w:val="1"/>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16"/>
  </w:num>
  <w:num w:numId="15">
    <w:abstractNumId w:val="8"/>
  </w:num>
  <w:num w:numId="16">
    <w:abstractNumId w:val="11"/>
  </w:num>
  <w:num w:numId="17">
    <w:abstractNumId w:val="2"/>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DE"/>
    <w:rsid w:val="000015B2"/>
    <w:rsid w:val="0000377C"/>
    <w:rsid w:val="000069AE"/>
    <w:rsid w:val="00007AC7"/>
    <w:rsid w:val="00013223"/>
    <w:rsid w:val="0001781C"/>
    <w:rsid w:val="00020E70"/>
    <w:rsid w:val="0002389B"/>
    <w:rsid w:val="00025D34"/>
    <w:rsid w:val="000354A3"/>
    <w:rsid w:val="0004020A"/>
    <w:rsid w:val="00044991"/>
    <w:rsid w:val="00050EAF"/>
    <w:rsid w:val="00051E55"/>
    <w:rsid w:val="00052819"/>
    <w:rsid w:val="000620B1"/>
    <w:rsid w:val="0006297E"/>
    <w:rsid w:val="000663FF"/>
    <w:rsid w:val="000667DF"/>
    <w:rsid w:val="00071F39"/>
    <w:rsid w:val="00072F62"/>
    <w:rsid w:val="000856F8"/>
    <w:rsid w:val="00086374"/>
    <w:rsid w:val="00090AC2"/>
    <w:rsid w:val="000A4608"/>
    <w:rsid w:val="000B17D2"/>
    <w:rsid w:val="000B69E2"/>
    <w:rsid w:val="000C4D70"/>
    <w:rsid w:val="000C7834"/>
    <w:rsid w:val="000D0D38"/>
    <w:rsid w:val="000D4C33"/>
    <w:rsid w:val="000D5514"/>
    <w:rsid w:val="000D65B3"/>
    <w:rsid w:val="000E10FA"/>
    <w:rsid w:val="000E1F7E"/>
    <w:rsid w:val="000E3AC8"/>
    <w:rsid w:val="000E7E06"/>
    <w:rsid w:val="000F0EA8"/>
    <w:rsid w:val="000F12BF"/>
    <w:rsid w:val="000F4A10"/>
    <w:rsid w:val="001019D1"/>
    <w:rsid w:val="00101C8F"/>
    <w:rsid w:val="0010533B"/>
    <w:rsid w:val="00105773"/>
    <w:rsid w:val="001128E3"/>
    <w:rsid w:val="00117247"/>
    <w:rsid w:val="00121CA3"/>
    <w:rsid w:val="00123D06"/>
    <w:rsid w:val="00124962"/>
    <w:rsid w:val="0013032B"/>
    <w:rsid w:val="0013093A"/>
    <w:rsid w:val="001344D4"/>
    <w:rsid w:val="00144DCC"/>
    <w:rsid w:val="00145DF8"/>
    <w:rsid w:val="00147B23"/>
    <w:rsid w:val="00150AC4"/>
    <w:rsid w:val="00151FAB"/>
    <w:rsid w:val="00152EF1"/>
    <w:rsid w:val="00155580"/>
    <w:rsid w:val="0016632F"/>
    <w:rsid w:val="00167C76"/>
    <w:rsid w:val="00171192"/>
    <w:rsid w:val="00172D52"/>
    <w:rsid w:val="00173617"/>
    <w:rsid w:val="00177123"/>
    <w:rsid w:val="00180695"/>
    <w:rsid w:val="001829DD"/>
    <w:rsid w:val="00182A82"/>
    <w:rsid w:val="00183AA6"/>
    <w:rsid w:val="00185BAC"/>
    <w:rsid w:val="00190CF0"/>
    <w:rsid w:val="00190EE7"/>
    <w:rsid w:val="001975F1"/>
    <w:rsid w:val="001A2B75"/>
    <w:rsid w:val="001A5DCF"/>
    <w:rsid w:val="001A79DE"/>
    <w:rsid w:val="001B3A17"/>
    <w:rsid w:val="001B6B3F"/>
    <w:rsid w:val="001C2C30"/>
    <w:rsid w:val="001C3C8A"/>
    <w:rsid w:val="001D6492"/>
    <w:rsid w:val="001D7480"/>
    <w:rsid w:val="001E3D6F"/>
    <w:rsid w:val="001F2CFD"/>
    <w:rsid w:val="001F3486"/>
    <w:rsid w:val="001F42D7"/>
    <w:rsid w:val="001F4667"/>
    <w:rsid w:val="001F477A"/>
    <w:rsid w:val="0021477A"/>
    <w:rsid w:val="00216EDB"/>
    <w:rsid w:val="0022571B"/>
    <w:rsid w:val="00232263"/>
    <w:rsid w:val="00240117"/>
    <w:rsid w:val="00243782"/>
    <w:rsid w:val="00243EDA"/>
    <w:rsid w:val="00250C1E"/>
    <w:rsid w:val="00253BAA"/>
    <w:rsid w:val="0025521E"/>
    <w:rsid w:val="002569BF"/>
    <w:rsid w:val="002634FE"/>
    <w:rsid w:val="00265B2E"/>
    <w:rsid w:val="00265D24"/>
    <w:rsid w:val="002674EE"/>
    <w:rsid w:val="0027279B"/>
    <w:rsid w:val="00273BDB"/>
    <w:rsid w:val="00274C16"/>
    <w:rsid w:val="0027658B"/>
    <w:rsid w:val="00280056"/>
    <w:rsid w:val="0028461E"/>
    <w:rsid w:val="00284FAB"/>
    <w:rsid w:val="00292E00"/>
    <w:rsid w:val="0029352D"/>
    <w:rsid w:val="002A2045"/>
    <w:rsid w:val="002A484F"/>
    <w:rsid w:val="002A5022"/>
    <w:rsid w:val="002A549F"/>
    <w:rsid w:val="002B2308"/>
    <w:rsid w:val="002B2B70"/>
    <w:rsid w:val="002B3D26"/>
    <w:rsid w:val="002C384A"/>
    <w:rsid w:val="002D1894"/>
    <w:rsid w:val="002D316E"/>
    <w:rsid w:val="002D3B46"/>
    <w:rsid w:val="002E03E8"/>
    <w:rsid w:val="002E1BAF"/>
    <w:rsid w:val="002E7B4A"/>
    <w:rsid w:val="002F4284"/>
    <w:rsid w:val="002F5B6B"/>
    <w:rsid w:val="002F5E1B"/>
    <w:rsid w:val="00302070"/>
    <w:rsid w:val="00303099"/>
    <w:rsid w:val="003073AD"/>
    <w:rsid w:val="003169BA"/>
    <w:rsid w:val="00316FB2"/>
    <w:rsid w:val="00317C29"/>
    <w:rsid w:val="00320F91"/>
    <w:rsid w:val="00322DF3"/>
    <w:rsid w:val="00327AD1"/>
    <w:rsid w:val="003307B8"/>
    <w:rsid w:val="00332E27"/>
    <w:rsid w:val="00337E80"/>
    <w:rsid w:val="00341B5B"/>
    <w:rsid w:val="00341FD5"/>
    <w:rsid w:val="00342DF9"/>
    <w:rsid w:val="0034329C"/>
    <w:rsid w:val="00344716"/>
    <w:rsid w:val="00350D3E"/>
    <w:rsid w:val="00351F62"/>
    <w:rsid w:val="00354369"/>
    <w:rsid w:val="00361F30"/>
    <w:rsid w:val="003627B9"/>
    <w:rsid w:val="00371E78"/>
    <w:rsid w:val="003740C5"/>
    <w:rsid w:val="003923F9"/>
    <w:rsid w:val="003A064D"/>
    <w:rsid w:val="003A0C2E"/>
    <w:rsid w:val="003A699F"/>
    <w:rsid w:val="003B0391"/>
    <w:rsid w:val="003B057F"/>
    <w:rsid w:val="003B119B"/>
    <w:rsid w:val="003B3A76"/>
    <w:rsid w:val="003C234A"/>
    <w:rsid w:val="003C2F11"/>
    <w:rsid w:val="003C4A7F"/>
    <w:rsid w:val="003D07E4"/>
    <w:rsid w:val="003D461D"/>
    <w:rsid w:val="003D4C6D"/>
    <w:rsid w:val="003D617D"/>
    <w:rsid w:val="003E361B"/>
    <w:rsid w:val="003E3A84"/>
    <w:rsid w:val="003E492D"/>
    <w:rsid w:val="003E68AD"/>
    <w:rsid w:val="003E7CE1"/>
    <w:rsid w:val="003F6648"/>
    <w:rsid w:val="004008DB"/>
    <w:rsid w:val="004020B1"/>
    <w:rsid w:val="00402CF0"/>
    <w:rsid w:val="004067A3"/>
    <w:rsid w:val="004166B6"/>
    <w:rsid w:val="00421C09"/>
    <w:rsid w:val="00425007"/>
    <w:rsid w:val="00425506"/>
    <w:rsid w:val="004305EC"/>
    <w:rsid w:val="004322F7"/>
    <w:rsid w:val="004347B6"/>
    <w:rsid w:val="00436E51"/>
    <w:rsid w:val="00441C52"/>
    <w:rsid w:val="00453E3D"/>
    <w:rsid w:val="00454343"/>
    <w:rsid w:val="004550FA"/>
    <w:rsid w:val="004564B6"/>
    <w:rsid w:val="00457B64"/>
    <w:rsid w:val="004610B6"/>
    <w:rsid w:val="00466146"/>
    <w:rsid w:val="004674CB"/>
    <w:rsid w:val="004703BA"/>
    <w:rsid w:val="004759EA"/>
    <w:rsid w:val="00477A90"/>
    <w:rsid w:val="004868D7"/>
    <w:rsid w:val="00492079"/>
    <w:rsid w:val="00494779"/>
    <w:rsid w:val="00495D72"/>
    <w:rsid w:val="004A12C7"/>
    <w:rsid w:val="004A39DC"/>
    <w:rsid w:val="004B1EF3"/>
    <w:rsid w:val="004B23CF"/>
    <w:rsid w:val="004B6170"/>
    <w:rsid w:val="004C13D1"/>
    <w:rsid w:val="004C2D18"/>
    <w:rsid w:val="004C47B1"/>
    <w:rsid w:val="004C4C0A"/>
    <w:rsid w:val="004E140C"/>
    <w:rsid w:val="004E385A"/>
    <w:rsid w:val="004E42DF"/>
    <w:rsid w:val="004E6BE6"/>
    <w:rsid w:val="004F06B8"/>
    <w:rsid w:val="004F398B"/>
    <w:rsid w:val="004F4529"/>
    <w:rsid w:val="004F543D"/>
    <w:rsid w:val="004F6B6B"/>
    <w:rsid w:val="005013BB"/>
    <w:rsid w:val="00501424"/>
    <w:rsid w:val="00503CF9"/>
    <w:rsid w:val="00507C4C"/>
    <w:rsid w:val="005123A3"/>
    <w:rsid w:val="00512C29"/>
    <w:rsid w:val="0051430C"/>
    <w:rsid w:val="00517006"/>
    <w:rsid w:val="00522277"/>
    <w:rsid w:val="00524A79"/>
    <w:rsid w:val="005271D2"/>
    <w:rsid w:val="00527F02"/>
    <w:rsid w:val="00531C49"/>
    <w:rsid w:val="00533C86"/>
    <w:rsid w:val="00536997"/>
    <w:rsid w:val="00540D2C"/>
    <w:rsid w:val="00540F81"/>
    <w:rsid w:val="00541591"/>
    <w:rsid w:val="00543000"/>
    <w:rsid w:val="0055195F"/>
    <w:rsid w:val="00556939"/>
    <w:rsid w:val="00562797"/>
    <w:rsid w:val="00565C08"/>
    <w:rsid w:val="005701A0"/>
    <w:rsid w:val="005703BA"/>
    <w:rsid w:val="00571AF3"/>
    <w:rsid w:val="005722EF"/>
    <w:rsid w:val="00572905"/>
    <w:rsid w:val="005749AA"/>
    <w:rsid w:val="00582134"/>
    <w:rsid w:val="00584D21"/>
    <w:rsid w:val="0059451F"/>
    <w:rsid w:val="005A0CE0"/>
    <w:rsid w:val="005A1D1C"/>
    <w:rsid w:val="005A536D"/>
    <w:rsid w:val="005A5B50"/>
    <w:rsid w:val="005A6BE3"/>
    <w:rsid w:val="005C3AEF"/>
    <w:rsid w:val="005C3BAE"/>
    <w:rsid w:val="005C6CC2"/>
    <w:rsid w:val="005D31A6"/>
    <w:rsid w:val="005D372E"/>
    <w:rsid w:val="005D4C84"/>
    <w:rsid w:val="005D68A7"/>
    <w:rsid w:val="005D70C8"/>
    <w:rsid w:val="005F7DF8"/>
    <w:rsid w:val="006032E0"/>
    <w:rsid w:val="00603F7F"/>
    <w:rsid w:val="006046E8"/>
    <w:rsid w:val="00605B12"/>
    <w:rsid w:val="00614A7E"/>
    <w:rsid w:val="00614E51"/>
    <w:rsid w:val="00625781"/>
    <w:rsid w:val="00634DD7"/>
    <w:rsid w:val="006476EC"/>
    <w:rsid w:val="0065058F"/>
    <w:rsid w:val="00651E22"/>
    <w:rsid w:val="00652629"/>
    <w:rsid w:val="00654181"/>
    <w:rsid w:val="006577F4"/>
    <w:rsid w:val="00662941"/>
    <w:rsid w:val="006648EC"/>
    <w:rsid w:val="00670599"/>
    <w:rsid w:val="00672EAD"/>
    <w:rsid w:val="00686911"/>
    <w:rsid w:val="00690232"/>
    <w:rsid w:val="006A461D"/>
    <w:rsid w:val="006A46D3"/>
    <w:rsid w:val="006A5D3D"/>
    <w:rsid w:val="006A7583"/>
    <w:rsid w:val="006B2240"/>
    <w:rsid w:val="006B665B"/>
    <w:rsid w:val="006B7E65"/>
    <w:rsid w:val="006C33B4"/>
    <w:rsid w:val="006D03B1"/>
    <w:rsid w:val="006D7584"/>
    <w:rsid w:val="006E05D3"/>
    <w:rsid w:val="006E13F9"/>
    <w:rsid w:val="006E2B05"/>
    <w:rsid w:val="006F7AB8"/>
    <w:rsid w:val="0070200D"/>
    <w:rsid w:val="00704E45"/>
    <w:rsid w:val="00705E49"/>
    <w:rsid w:val="00720F88"/>
    <w:rsid w:val="007266FA"/>
    <w:rsid w:val="007276DD"/>
    <w:rsid w:val="00741DA6"/>
    <w:rsid w:val="00752A0C"/>
    <w:rsid w:val="0075467F"/>
    <w:rsid w:val="00757759"/>
    <w:rsid w:val="0076174E"/>
    <w:rsid w:val="00761ED6"/>
    <w:rsid w:val="00764AEE"/>
    <w:rsid w:val="007674D4"/>
    <w:rsid w:val="00767BDC"/>
    <w:rsid w:val="00782527"/>
    <w:rsid w:val="00782D2B"/>
    <w:rsid w:val="00792AF2"/>
    <w:rsid w:val="007A18DE"/>
    <w:rsid w:val="007A676C"/>
    <w:rsid w:val="007A76A0"/>
    <w:rsid w:val="007B464D"/>
    <w:rsid w:val="007B7C8B"/>
    <w:rsid w:val="007C25DF"/>
    <w:rsid w:val="007C520B"/>
    <w:rsid w:val="007F1DFA"/>
    <w:rsid w:val="007F389E"/>
    <w:rsid w:val="007F4FE8"/>
    <w:rsid w:val="0080351F"/>
    <w:rsid w:val="008075F2"/>
    <w:rsid w:val="008148F6"/>
    <w:rsid w:val="00825528"/>
    <w:rsid w:val="00835233"/>
    <w:rsid w:val="008517EC"/>
    <w:rsid w:val="0085269F"/>
    <w:rsid w:val="00852FA7"/>
    <w:rsid w:val="00853E16"/>
    <w:rsid w:val="00857124"/>
    <w:rsid w:val="008678A8"/>
    <w:rsid w:val="00870475"/>
    <w:rsid w:val="00871218"/>
    <w:rsid w:val="0087390C"/>
    <w:rsid w:val="00877BA9"/>
    <w:rsid w:val="00883AFE"/>
    <w:rsid w:val="00887F35"/>
    <w:rsid w:val="0089474C"/>
    <w:rsid w:val="00895E7F"/>
    <w:rsid w:val="0089673B"/>
    <w:rsid w:val="008A3BEE"/>
    <w:rsid w:val="008A4712"/>
    <w:rsid w:val="008A60AD"/>
    <w:rsid w:val="008B0701"/>
    <w:rsid w:val="008B1D1B"/>
    <w:rsid w:val="008B2D9A"/>
    <w:rsid w:val="008B7339"/>
    <w:rsid w:val="008C1937"/>
    <w:rsid w:val="008C4D70"/>
    <w:rsid w:val="008D0B74"/>
    <w:rsid w:val="008D2613"/>
    <w:rsid w:val="008D5B5A"/>
    <w:rsid w:val="008D6A1F"/>
    <w:rsid w:val="008E164D"/>
    <w:rsid w:val="008E1B0F"/>
    <w:rsid w:val="008E520C"/>
    <w:rsid w:val="008F0D78"/>
    <w:rsid w:val="008F1DF6"/>
    <w:rsid w:val="008F1F72"/>
    <w:rsid w:val="008F49D5"/>
    <w:rsid w:val="008F6979"/>
    <w:rsid w:val="0091307C"/>
    <w:rsid w:val="00914156"/>
    <w:rsid w:val="00921711"/>
    <w:rsid w:val="00923CEA"/>
    <w:rsid w:val="009326BC"/>
    <w:rsid w:val="0093779F"/>
    <w:rsid w:val="00946883"/>
    <w:rsid w:val="00951BCC"/>
    <w:rsid w:val="009604F1"/>
    <w:rsid w:val="00964716"/>
    <w:rsid w:val="00970A5F"/>
    <w:rsid w:val="00971BB6"/>
    <w:rsid w:val="0097615E"/>
    <w:rsid w:val="00976BD3"/>
    <w:rsid w:val="00984B24"/>
    <w:rsid w:val="00985A5F"/>
    <w:rsid w:val="00990874"/>
    <w:rsid w:val="0099216A"/>
    <w:rsid w:val="00994389"/>
    <w:rsid w:val="009966F8"/>
    <w:rsid w:val="009A0BBF"/>
    <w:rsid w:val="009A32C1"/>
    <w:rsid w:val="009A467F"/>
    <w:rsid w:val="009B0008"/>
    <w:rsid w:val="009B067D"/>
    <w:rsid w:val="009B0F8D"/>
    <w:rsid w:val="009B2447"/>
    <w:rsid w:val="009B761D"/>
    <w:rsid w:val="009C01D6"/>
    <w:rsid w:val="009C0D08"/>
    <w:rsid w:val="009C191F"/>
    <w:rsid w:val="009C248D"/>
    <w:rsid w:val="009C2CA2"/>
    <w:rsid w:val="009C664E"/>
    <w:rsid w:val="009D1DA5"/>
    <w:rsid w:val="009E2579"/>
    <w:rsid w:val="009F1CA9"/>
    <w:rsid w:val="009F6586"/>
    <w:rsid w:val="00A0153F"/>
    <w:rsid w:val="00A015DE"/>
    <w:rsid w:val="00A1318F"/>
    <w:rsid w:val="00A152BF"/>
    <w:rsid w:val="00A16B13"/>
    <w:rsid w:val="00A32D3C"/>
    <w:rsid w:val="00A45FDB"/>
    <w:rsid w:val="00A55FBF"/>
    <w:rsid w:val="00A56AB0"/>
    <w:rsid w:val="00A645B2"/>
    <w:rsid w:val="00A650EC"/>
    <w:rsid w:val="00A67482"/>
    <w:rsid w:val="00A72EF2"/>
    <w:rsid w:val="00A741FE"/>
    <w:rsid w:val="00A767D7"/>
    <w:rsid w:val="00A82E80"/>
    <w:rsid w:val="00A83CF4"/>
    <w:rsid w:val="00A8442E"/>
    <w:rsid w:val="00A9386F"/>
    <w:rsid w:val="00A96657"/>
    <w:rsid w:val="00A96BF5"/>
    <w:rsid w:val="00A977A5"/>
    <w:rsid w:val="00AA08FC"/>
    <w:rsid w:val="00AA49AA"/>
    <w:rsid w:val="00AA6DE6"/>
    <w:rsid w:val="00AB707B"/>
    <w:rsid w:val="00AC0020"/>
    <w:rsid w:val="00AC3FFE"/>
    <w:rsid w:val="00AC5C28"/>
    <w:rsid w:val="00AC6A7E"/>
    <w:rsid w:val="00AD2718"/>
    <w:rsid w:val="00AD27C9"/>
    <w:rsid w:val="00AD4E52"/>
    <w:rsid w:val="00AD546F"/>
    <w:rsid w:val="00AE225B"/>
    <w:rsid w:val="00AF19B8"/>
    <w:rsid w:val="00AF1BAA"/>
    <w:rsid w:val="00B0161E"/>
    <w:rsid w:val="00B067E7"/>
    <w:rsid w:val="00B078EA"/>
    <w:rsid w:val="00B07CDC"/>
    <w:rsid w:val="00B11891"/>
    <w:rsid w:val="00B17521"/>
    <w:rsid w:val="00B175B1"/>
    <w:rsid w:val="00B232A1"/>
    <w:rsid w:val="00B2378A"/>
    <w:rsid w:val="00B2444B"/>
    <w:rsid w:val="00B26A96"/>
    <w:rsid w:val="00B27653"/>
    <w:rsid w:val="00B311DE"/>
    <w:rsid w:val="00B326BF"/>
    <w:rsid w:val="00B335DE"/>
    <w:rsid w:val="00B4227E"/>
    <w:rsid w:val="00B44006"/>
    <w:rsid w:val="00B54813"/>
    <w:rsid w:val="00B57FD8"/>
    <w:rsid w:val="00B62F15"/>
    <w:rsid w:val="00B6328E"/>
    <w:rsid w:val="00B63AE7"/>
    <w:rsid w:val="00B7078A"/>
    <w:rsid w:val="00B73BBA"/>
    <w:rsid w:val="00B76844"/>
    <w:rsid w:val="00B7718E"/>
    <w:rsid w:val="00B827B8"/>
    <w:rsid w:val="00B92300"/>
    <w:rsid w:val="00BB28E6"/>
    <w:rsid w:val="00BB684A"/>
    <w:rsid w:val="00BC2AE6"/>
    <w:rsid w:val="00BC3848"/>
    <w:rsid w:val="00BC4EDE"/>
    <w:rsid w:val="00BD03B0"/>
    <w:rsid w:val="00BD0A9B"/>
    <w:rsid w:val="00BD1782"/>
    <w:rsid w:val="00BD1817"/>
    <w:rsid w:val="00BD246B"/>
    <w:rsid w:val="00BD6098"/>
    <w:rsid w:val="00BD6F36"/>
    <w:rsid w:val="00BE0ED2"/>
    <w:rsid w:val="00BF00C1"/>
    <w:rsid w:val="00BF11CA"/>
    <w:rsid w:val="00BF55AE"/>
    <w:rsid w:val="00C01B18"/>
    <w:rsid w:val="00C05696"/>
    <w:rsid w:val="00C062D3"/>
    <w:rsid w:val="00C118CF"/>
    <w:rsid w:val="00C21C92"/>
    <w:rsid w:val="00C27F1F"/>
    <w:rsid w:val="00C34286"/>
    <w:rsid w:val="00C35C3A"/>
    <w:rsid w:val="00C36489"/>
    <w:rsid w:val="00C41F13"/>
    <w:rsid w:val="00C43455"/>
    <w:rsid w:val="00C47427"/>
    <w:rsid w:val="00C601F7"/>
    <w:rsid w:val="00C607F4"/>
    <w:rsid w:val="00C618B9"/>
    <w:rsid w:val="00C750EE"/>
    <w:rsid w:val="00C813A2"/>
    <w:rsid w:val="00C84982"/>
    <w:rsid w:val="00C84FF6"/>
    <w:rsid w:val="00C8734B"/>
    <w:rsid w:val="00C878EA"/>
    <w:rsid w:val="00C90B63"/>
    <w:rsid w:val="00C9594B"/>
    <w:rsid w:val="00C96F06"/>
    <w:rsid w:val="00C96F31"/>
    <w:rsid w:val="00C97806"/>
    <w:rsid w:val="00CC7841"/>
    <w:rsid w:val="00CD29EB"/>
    <w:rsid w:val="00CD3B93"/>
    <w:rsid w:val="00CD442F"/>
    <w:rsid w:val="00CD612C"/>
    <w:rsid w:val="00CD69F0"/>
    <w:rsid w:val="00CE1E00"/>
    <w:rsid w:val="00CE4123"/>
    <w:rsid w:val="00D023A7"/>
    <w:rsid w:val="00D12A2D"/>
    <w:rsid w:val="00D1443B"/>
    <w:rsid w:val="00D148FD"/>
    <w:rsid w:val="00D14DB2"/>
    <w:rsid w:val="00D16CE8"/>
    <w:rsid w:val="00D20AC0"/>
    <w:rsid w:val="00D22991"/>
    <w:rsid w:val="00D242A3"/>
    <w:rsid w:val="00D344E5"/>
    <w:rsid w:val="00D40236"/>
    <w:rsid w:val="00D425D9"/>
    <w:rsid w:val="00D42701"/>
    <w:rsid w:val="00D50500"/>
    <w:rsid w:val="00D50822"/>
    <w:rsid w:val="00D5307E"/>
    <w:rsid w:val="00D5570D"/>
    <w:rsid w:val="00D62002"/>
    <w:rsid w:val="00D63BC3"/>
    <w:rsid w:val="00D725C7"/>
    <w:rsid w:val="00D7683F"/>
    <w:rsid w:val="00D77027"/>
    <w:rsid w:val="00D77EFB"/>
    <w:rsid w:val="00D80C29"/>
    <w:rsid w:val="00D8197F"/>
    <w:rsid w:val="00D825BA"/>
    <w:rsid w:val="00D82B69"/>
    <w:rsid w:val="00D906E8"/>
    <w:rsid w:val="00D9785A"/>
    <w:rsid w:val="00DA1E77"/>
    <w:rsid w:val="00DA42DE"/>
    <w:rsid w:val="00DB1F08"/>
    <w:rsid w:val="00DC08BF"/>
    <w:rsid w:val="00DC0982"/>
    <w:rsid w:val="00DC0E1E"/>
    <w:rsid w:val="00DC20C3"/>
    <w:rsid w:val="00DC6684"/>
    <w:rsid w:val="00DC7A21"/>
    <w:rsid w:val="00DD2D56"/>
    <w:rsid w:val="00DE0CF9"/>
    <w:rsid w:val="00DE129D"/>
    <w:rsid w:val="00E03A09"/>
    <w:rsid w:val="00E105E3"/>
    <w:rsid w:val="00E15026"/>
    <w:rsid w:val="00E1570E"/>
    <w:rsid w:val="00E20091"/>
    <w:rsid w:val="00E21608"/>
    <w:rsid w:val="00E252A3"/>
    <w:rsid w:val="00E361F9"/>
    <w:rsid w:val="00E37C63"/>
    <w:rsid w:val="00E410C6"/>
    <w:rsid w:val="00E425BD"/>
    <w:rsid w:val="00E4436A"/>
    <w:rsid w:val="00E45E28"/>
    <w:rsid w:val="00E52997"/>
    <w:rsid w:val="00E57AB4"/>
    <w:rsid w:val="00E60655"/>
    <w:rsid w:val="00E62CAE"/>
    <w:rsid w:val="00E66953"/>
    <w:rsid w:val="00E67B54"/>
    <w:rsid w:val="00E74FEE"/>
    <w:rsid w:val="00E76736"/>
    <w:rsid w:val="00E80A34"/>
    <w:rsid w:val="00E818FC"/>
    <w:rsid w:val="00E84480"/>
    <w:rsid w:val="00E845E2"/>
    <w:rsid w:val="00E86045"/>
    <w:rsid w:val="00E87BFB"/>
    <w:rsid w:val="00E902B1"/>
    <w:rsid w:val="00E9229A"/>
    <w:rsid w:val="00E95DF1"/>
    <w:rsid w:val="00E97B2E"/>
    <w:rsid w:val="00EA39B1"/>
    <w:rsid w:val="00EA682D"/>
    <w:rsid w:val="00EB123A"/>
    <w:rsid w:val="00ED4349"/>
    <w:rsid w:val="00ED6A9B"/>
    <w:rsid w:val="00EE2E73"/>
    <w:rsid w:val="00EE7E11"/>
    <w:rsid w:val="00EF45FD"/>
    <w:rsid w:val="00F01036"/>
    <w:rsid w:val="00F044BC"/>
    <w:rsid w:val="00F06EBE"/>
    <w:rsid w:val="00F10838"/>
    <w:rsid w:val="00F11242"/>
    <w:rsid w:val="00F114C1"/>
    <w:rsid w:val="00F11B76"/>
    <w:rsid w:val="00F1331E"/>
    <w:rsid w:val="00F20409"/>
    <w:rsid w:val="00F206F8"/>
    <w:rsid w:val="00F22EDA"/>
    <w:rsid w:val="00F279BC"/>
    <w:rsid w:val="00F36E21"/>
    <w:rsid w:val="00F5299C"/>
    <w:rsid w:val="00F574DF"/>
    <w:rsid w:val="00F60AFE"/>
    <w:rsid w:val="00F6177F"/>
    <w:rsid w:val="00F626CA"/>
    <w:rsid w:val="00F72D0A"/>
    <w:rsid w:val="00F779BF"/>
    <w:rsid w:val="00F81DF9"/>
    <w:rsid w:val="00F822EC"/>
    <w:rsid w:val="00F86498"/>
    <w:rsid w:val="00F90D28"/>
    <w:rsid w:val="00F92152"/>
    <w:rsid w:val="00F929B7"/>
    <w:rsid w:val="00F9753D"/>
    <w:rsid w:val="00FA0059"/>
    <w:rsid w:val="00FA16B0"/>
    <w:rsid w:val="00FB0E46"/>
    <w:rsid w:val="00FB4C87"/>
    <w:rsid w:val="00FC487F"/>
    <w:rsid w:val="00FC7C60"/>
    <w:rsid w:val="00FD02FD"/>
    <w:rsid w:val="00FE005A"/>
    <w:rsid w:val="00FE6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396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15DE"/>
    <w:rPr>
      <w:rFonts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rsid w:val="006577F4"/>
    <w:pPr>
      <w:spacing w:after="160" w:line="240" w:lineRule="exact"/>
    </w:pPr>
    <w:rPr>
      <w:rFonts w:ascii="Verdana" w:eastAsia="Times New Roman" w:hAnsi="Verdana"/>
      <w:sz w:val="20"/>
    </w:rPr>
  </w:style>
  <w:style w:type="character" w:styleId="a3">
    <w:name w:val="Hyperlink"/>
    <w:rsid w:val="00A015DE"/>
    <w:rPr>
      <w:color w:val="0000FF"/>
      <w:sz w:val="18"/>
      <w:u w:val="single"/>
    </w:rPr>
  </w:style>
  <w:style w:type="paragraph" w:customStyle="1" w:styleId="LetterShorty">
    <w:name w:val="LetterShorty"/>
    <w:basedOn w:val="a"/>
    <w:link w:val="LetterShortyChar1"/>
    <w:qFormat/>
    <w:rsid w:val="00A015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80"/>
      <w:jc w:val="both"/>
    </w:pPr>
  </w:style>
  <w:style w:type="character" w:customStyle="1" w:styleId="LetterShortyChar1">
    <w:name w:val="LetterShorty Char1"/>
    <w:link w:val="LetterShorty"/>
    <w:rsid w:val="00A015DE"/>
    <w:rPr>
      <w:rFonts w:eastAsia="ＭＳ 明朝"/>
      <w:sz w:val="18"/>
      <w:lang w:val="en-US" w:eastAsia="en-US" w:bidi="ar-SA"/>
    </w:rPr>
  </w:style>
  <w:style w:type="character" w:styleId="a4">
    <w:name w:val="annotation reference"/>
    <w:uiPriority w:val="99"/>
    <w:rsid w:val="00A015DE"/>
    <w:rPr>
      <w:sz w:val="16"/>
      <w:szCs w:val="16"/>
    </w:rPr>
  </w:style>
  <w:style w:type="paragraph" w:styleId="a5">
    <w:name w:val="annotation text"/>
    <w:basedOn w:val="a"/>
    <w:link w:val="a6"/>
    <w:uiPriority w:val="99"/>
    <w:rsid w:val="00A015DE"/>
    <w:rPr>
      <w:sz w:val="20"/>
    </w:rPr>
  </w:style>
  <w:style w:type="paragraph" w:styleId="a7">
    <w:name w:val="footer"/>
    <w:basedOn w:val="a"/>
    <w:rsid w:val="00A015DE"/>
    <w:pPr>
      <w:tabs>
        <w:tab w:val="center" w:pos="4320"/>
        <w:tab w:val="right" w:pos="8640"/>
      </w:tabs>
    </w:pPr>
  </w:style>
  <w:style w:type="character" w:styleId="a8">
    <w:name w:val="page number"/>
    <w:basedOn w:val="a0"/>
    <w:rsid w:val="00A015DE"/>
  </w:style>
  <w:style w:type="paragraph" w:customStyle="1" w:styleId="lettershortychar">
    <w:name w:val="lettershortychar"/>
    <w:basedOn w:val="a"/>
    <w:rsid w:val="00A015DE"/>
    <w:pPr>
      <w:spacing w:after="120"/>
      <w:jc w:val="both"/>
    </w:pPr>
    <w:rPr>
      <w:rFonts w:eastAsia="Times New Roman"/>
      <w:szCs w:val="18"/>
    </w:rPr>
  </w:style>
  <w:style w:type="paragraph" w:styleId="a9">
    <w:name w:val="Balloon Text"/>
    <w:basedOn w:val="a"/>
    <w:semiHidden/>
    <w:rsid w:val="00A015DE"/>
    <w:rPr>
      <w:rFonts w:ascii="Tahoma" w:hAnsi="Tahoma" w:cs="Tahoma"/>
      <w:sz w:val="16"/>
      <w:szCs w:val="16"/>
    </w:rPr>
  </w:style>
  <w:style w:type="paragraph" w:styleId="aa">
    <w:name w:val="header"/>
    <w:basedOn w:val="a"/>
    <w:rsid w:val="00A015DE"/>
    <w:pPr>
      <w:tabs>
        <w:tab w:val="center" w:pos="4320"/>
        <w:tab w:val="right" w:pos="8640"/>
      </w:tabs>
    </w:pPr>
    <w:rPr>
      <w:rFonts w:eastAsia="Times New Roman"/>
      <w:sz w:val="20"/>
    </w:rPr>
  </w:style>
  <w:style w:type="paragraph" w:customStyle="1" w:styleId="Char">
    <w:name w:val="Char"/>
    <w:basedOn w:val="a"/>
    <w:rsid w:val="00A015DE"/>
    <w:pPr>
      <w:spacing w:after="160" w:line="240" w:lineRule="exact"/>
    </w:pPr>
    <w:rPr>
      <w:rFonts w:ascii="Verdana" w:eastAsia="Times New Roman" w:hAnsi="Verdana"/>
      <w:sz w:val="20"/>
    </w:rPr>
  </w:style>
  <w:style w:type="table" w:styleId="ab">
    <w:name w:val="Table Grid"/>
    <w:basedOn w:val="a1"/>
    <w:rsid w:val="00A01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shorty0">
    <w:name w:val="lettershorty"/>
    <w:basedOn w:val="a"/>
    <w:link w:val="lettershortyChar0"/>
    <w:rsid w:val="00A015DE"/>
    <w:pPr>
      <w:tabs>
        <w:tab w:val="left" w:pos="270"/>
        <w:tab w:val="left" w:pos="540"/>
        <w:tab w:val="left" w:pos="810"/>
        <w:tab w:val="left" w:pos="1440"/>
      </w:tabs>
      <w:spacing w:after="96"/>
      <w:jc w:val="both"/>
    </w:pPr>
    <w:rPr>
      <w:rFonts w:eastAsia="Times New Roman"/>
    </w:rPr>
  </w:style>
  <w:style w:type="character" w:customStyle="1" w:styleId="lettershortyChar0">
    <w:name w:val="lettershorty Char"/>
    <w:link w:val="lettershorty0"/>
    <w:rsid w:val="00A015DE"/>
    <w:rPr>
      <w:sz w:val="18"/>
      <w:lang w:val="en-US" w:eastAsia="en-US" w:bidi="ar-SA"/>
    </w:rPr>
  </w:style>
  <w:style w:type="character" w:styleId="ac">
    <w:name w:val="FollowedHyperlink"/>
    <w:rsid w:val="00970A5F"/>
    <w:rPr>
      <w:color w:val="800080"/>
      <w:u w:val="single"/>
    </w:rPr>
  </w:style>
  <w:style w:type="paragraph" w:styleId="ad">
    <w:name w:val="Body Text Indent"/>
    <w:basedOn w:val="a"/>
    <w:rsid w:val="00970A5F"/>
    <w:pPr>
      <w:spacing w:after="12"/>
      <w:ind w:left="792" w:hanging="432"/>
      <w:jc w:val="both"/>
    </w:pPr>
    <w:rPr>
      <w:rFonts w:eastAsia="Times New Roman"/>
    </w:rPr>
  </w:style>
  <w:style w:type="paragraph" w:customStyle="1" w:styleId="LetterShortyChar2">
    <w:name w:val="Letter Shorty Char"/>
    <w:basedOn w:val="ad"/>
    <w:link w:val="LetterShortyCharChar"/>
    <w:rsid w:val="00970A5F"/>
    <w:pPr>
      <w:tabs>
        <w:tab w:val="num" w:pos="360"/>
        <w:tab w:val="left" w:pos="450"/>
        <w:tab w:val="left" w:pos="810"/>
      </w:tabs>
      <w:spacing w:after="120"/>
      <w:ind w:left="0" w:firstLine="0"/>
    </w:pPr>
    <w:rPr>
      <w:rFonts w:eastAsia="ＭＳ 明朝"/>
      <w:bCs/>
    </w:rPr>
  </w:style>
  <w:style w:type="character" w:customStyle="1" w:styleId="LetterShortyCharChar">
    <w:name w:val="Letter Shorty Char Char"/>
    <w:link w:val="LetterShortyChar2"/>
    <w:rsid w:val="00970A5F"/>
    <w:rPr>
      <w:rFonts w:eastAsia="ＭＳ 明朝"/>
      <w:bCs/>
      <w:sz w:val="18"/>
      <w:lang w:val="en-US" w:eastAsia="en-US" w:bidi="ar-SA"/>
    </w:rPr>
  </w:style>
  <w:style w:type="paragraph" w:styleId="ae">
    <w:name w:val="annotation subject"/>
    <w:basedOn w:val="a5"/>
    <w:next w:val="a5"/>
    <w:semiHidden/>
    <w:rsid w:val="002F5B6B"/>
    <w:rPr>
      <w:b/>
      <w:bCs/>
    </w:rPr>
  </w:style>
  <w:style w:type="paragraph" w:customStyle="1" w:styleId="DefaultParagraph-LetterShorty">
    <w:name w:val="Default Paragraph - LetterShorty"/>
    <w:basedOn w:val="LetterShorty"/>
    <w:next w:val="LetterShorty"/>
    <w:autoRedefine/>
    <w:rsid w:val="00341B5B"/>
    <w:pPr>
      <w:tabs>
        <w:tab w:val="clear" w:pos="1080"/>
        <w:tab w:val="left" w:pos="0"/>
      </w:tabs>
      <w:spacing w:after="40"/>
      <w:jc w:val="left"/>
    </w:pPr>
    <w:rPr>
      <w:rFonts w:eastAsia="Times New Roman"/>
    </w:rPr>
  </w:style>
  <w:style w:type="paragraph" w:styleId="af">
    <w:name w:val="Document Map"/>
    <w:basedOn w:val="a"/>
    <w:semiHidden/>
    <w:rsid w:val="00923CEA"/>
    <w:pPr>
      <w:shd w:val="clear" w:color="auto" w:fill="000080"/>
    </w:pPr>
    <w:rPr>
      <w:rFonts w:ascii="Tahoma" w:hAnsi="Tahoma" w:cs="Tahoma"/>
      <w:sz w:val="20"/>
    </w:rPr>
  </w:style>
  <w:style w:type="paragraph" w:styleId="af0">
    <w:name w:val="Revision"/>
    <w:hidden/>
    <w:uiPriority w:val="99"/>
    <w:semiHidden/>
    <w:rsid w:val="00425007"/>
    <w:rPr>
      <w:rFonts w:eastAsia="ＭＳ 明朝"/>
      <w:sz w:val="18"/>
    </w:rPr>
  </w:style>
  <w:style w:type="paragraph" w:styleId="af1">
    <w:name w:val="List Paragraph"/>
    <w:basedOn w:val="a"/>
    <w:uiPriority w:val="34"/>
    <w:qFormat/>
    <w:rsid w:val="000620B1"/>
    <w:pPr>
      <w:ind w:left="720"/>
    </w:pPr>
    <w:rPr>
      <w:rFonts w:ascii="Calibri" w:eastAsia="Calibri" w:hAnsi="Calibri"/>
      <w:sz w:val="22"/>
      <w:szCs w:val="22"/>
    </w:rPr>
  </w:style>
  <w:style w:type="character" w:customStyle="1" w:styleId="a6">
    <w:name w:val="コメント文字列 (文字)"/>
    <w:basedOn w:val="a0"/>
    <w:link w:val="a5"/>
    <w:uiPriority w:val="99"/>
    <w:rsid w:val="00501424"/>
    <w:rPr>
      <w:rFonts w:eastAsia="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15DE"/>
    <w:rPr>
      <w:rFonts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rsid w:val="006577F4"/>
    <w:pPr>
      <w:spacing w:after="160" w:line="240" w:lineRule="exact"/>
    </w:pPr>
    <w:rPr>
      <w:rFonts w:ascii="Verdana" w:eastAsia="Times New Roman" w:hAnsi="Verdana"/>
      <w:sz w:val="20"/>
    </w:rPr>
  </w:style>
  <w:style w:type="character" w:styleId="a3">
    <w:name w:val="Hyperlink"/>
    <w:rsid w:val="00A015DE"/>
    <w:rPr>
      <w:color w:val="0000FF"/>
      <w:sz w:val="18"/>
      <w:u w:val="single"/>
    </w:rPr>
  </w:style>
  <w:style w:type="paragraph" w:customStyle="1" w:styleId="LetterShorty">
    <w:name w:val="LetterShorty"/>
    <w:basedOn w:val="a"/>
    <w:link w:val="LetterShortyChar1"/>
    <w:qFormat/>
    <w:rsid w:val="00A015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80"/>
      <w:jc w:val="both"/>
    </w:pPr>
  </w:style>
  <w:style w:type="character" w:customStyle="1" w:styleId="LetterShortyChar1">
    <w:name w:val="LetterShorty Char1"/>
    <w:link w:val="LetterShorty"/>
    <w:rsid w:val="00A015DE"/>
    <w:rPr>
      <w:rFonts w:eastAsia="ＭＳ 明朝"/>
      <w:sz w:val="18"/>
      <w:lang w:val="en-US" w:eastAsia="en-US" w:bidi="ar-SA"/>
    </w:rPr>
  </w:style>
  <w:style w:type="character" w:styleId="a4">
    <w:name w:val="annotation reference"/>
    <w:uiPriority w:val="99"/>
    <w:rsid w:val="00A015DE"/>
    <w:rPr>
      <w:sz w:val="16"/>
      <w:szCs w:val="16"/>
    </w:rPr>
  </w:style>
  <w:style w:type="paragraph" w:styleId="a5">
    <w:name w:val="annotation text"/>
    <w:basedOn w:val="a"/>
    <w:link w:val="a6"/>
    <w:uiPriority w:val="99"/>
    <w:rsid w:val="00A015DE"/>
    <w:rPr>
      <w:sz w:val="20"/>
    </w:rPr>
  </w:style>
  <w:style w:type="paragraph" w:styleId="a7">
    <w:name w:val="footer"/>
    <w:basedOn w:val="a"/>
    <w:rsid w:val="00A015DE"/>
    <w:pPr>
      <w:tabs>
        <w:tab w:val="center" w:pos="4320"/>
        <w:tab w:val="right" w:pos="8640"/>
      </w:tabs>
    </w:pPr>
  </w:style>
  <w:style w:type="character" w:styleId="a8">
    <w:name w:val="page number"/>
    <w:basedOn w:val="a0"/>
    <w:rsid w:val="00A015DE"/>
  </w:style>
  <w:style w:type="paragraph" w:customStyle="1" w:styleId="lettershortychar">
    <w:name w:val="lettershortychar"/>
    <w:basedOn w:val="a"/>
    <w:rsid w:val="00A015DE"/>
    <w:pPr>
      <w:spacing w:after="120"/>
      <w:jc w:val="both"/>
    </w:pPr>
    <w:rPr>
      <w:rFonts w:eastAsia="Times New Roman"/>
      <w:szCs w:val="18"/>
    </w:rPr>
  </w:style>
  <w:style w:type="paragraph" w:styleId="a9">
    <w:name w:val="Balloon Text"/>
    <w:basedOn w:val="a"/>
    <w:semiHidden/>
    <w:rsid w:val="00A015DE"/>
    <w:rPr>
      <w:rFonts w:ascii="Tahoma" w:hAnsi="Tahoma" w:cs="Tahoma"/>
      <w:sz w:val="16"/>
      <w:szCs w:val="16"/>
    </w:rPr>
  </w:style>
  <w:style w:type="paragraph" w:styleId="aa">
    <w:name w:val="header"/>
    <w:basedOn w:val="a"/>
    <w:rsid w:val="00A015DE"/>
    <w:pPr>
      <w:tabs>
        <w:tab w:val="center" w:pos="4320"/>
        <w:tab w:val="right" w:pos="8640"/>
      </w:tabs>
    </w:pPr>
    <w:rPr>
      <w:rFonts w:eastAsia="Times New Roman"/>
      <w:sz w:val="20"/>
    </w:rPr>
  </w:style>
  <w:style w:type="paragraph" w:customStyle="1" w:styleId="Char">
    <w:name w:val="Char"/>
    <w:basedOn w:val="a"/>
    <w:rsid w:val="00A015DE"/>
    <w:pPr>
      <w:spacing w:after="160" w:line="240" w:lineRule="exact"/>
    </w:pPr>
    <w:rPr>
      <w:rFonts w:ascii="Verdana" w:eastAsia="Times New Roman" w:hAnsi="Verdana"/>
      <w:sz w:val="20"/>
    </w:rPr>
  </w:style>
  <w:style w:type="table" w:styleId="ab">
    <w:name w:val="Table Grid"/>
    <w:basedOn w:val="a1"/>
    <w:rsid w:val="00A01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shorty0">
    <w:name w:val="lettershorty"/>
    <w:basedOn w:val="a"/>
    <w:link w:val="lettershortyChar0"/>
    <w:rsid w:val="00A015DE"/>
    <w:pPr>
      <w:tabs>
        <w:tab w:val="left" w:pos="270"/>
        <w:tab w:val="left" w:pos="540"/>
        <w:tab w:val="left" w:pos="810"/>
        <w:tab w:val="left" w:pos="1440"/>
      </w:tabs>
      <w:spacing w:after="96"/>
      <w:jc w:val="both"/>
    </w:pPr>
    <w:rPr>
      <w:rFonts w:eastAsia="Times New Roman"/>
    </w:rPr>
  </w:style>
  <w:style w:type="character" w:customStyle="1" w:styleId="lettershortyChar0">
    <w:name w:val="lettershorty Char"/>
    <w:link w:val="lettershorty0"/>
    <w:rsid w:val="00A015DE"/>
    <w:rPr>
      <w:sz w:val="18"/>
      <w:lang w:val="en-US" w:eastAsia="en-US" w:bidi="ar-SA"/>
    </w:rPr>
  </w:style>
  <w:style w:type="character" w:styleId="ac">
    <w:name w:val="FollowedHyperlink"/>
    <w:rsid w:val="00970A5F"/>
    <w:rPr>
      <w:color w:val="800080"/>
      <w:u w:val="single"/>
    </w:rPr>
  </w:style>
  <w:style w:type="paragraph" w:styleId="ad">
    <w:name w:val="Body Text Indent"/>
    <w:basedOn w:val="a"/>
    <w:rsid w:val="00970A5F"/>
    <w:pPr>
      <w:spacing w:after="12"/>
      <w:ind w:left="792" w:hanging="432"/>
      <w:jc w:val="both"/>
    </w:pPr>
    <w:rPr>
      <w:rFonts w:eastAsia="Times New Roman"/>
    </w:rPr>
  </w:style>
  <w:style w:type="paragraph" w:customStyle="1" w:styleId="LetterShortyChar2">
    <w:name w:val="Letter Shorty Char"/>
    <w:basedOn w:val="ad"/>
    <w:link w:val="LetterShortyCharChar"/>
    <w:rsid w:val="00970A5F"/>
    <w:pPr>
      <w:tabs>
        <w:tab w:val="num" w:pos="360"/>
        <w:tab w:val="left" w:pos="450"/>
        <w:tab w:val="left" w:pos="810"/>
      </w:tabs>
      <w:spacing w:after="120"/>
      <w:ind w:left="0" w:firstLine="0"/>
    </w:pPr>
    <w:rPr>
      <w:rFonts w:eastAsia="ＭＳ 明朝"/>
      <w:bCs/>
    </w:rPr>
  </w:style>
  <w:style w:type="character" w:customStyle="1" w:styleId="LetterShortyCharChar">
    <w:name w:val="Letter Shorty Char Char"/>
    <w:link w:val="LetterShortyChar2"/>
    <w:rsid w:val="00970A5F"/>
    <w:rPr>
      <w:rFonts w:eastAsia="ＭＳ 明朝"/>
      <w:bCs/>
      <w:sz w:val="18"/>
      <w:lang w:val="en-US" w:eastAsia="en-US" w:bidi="ar-SA"/>
    </w:rPr>
  </w:style>
  <w:style w:type="paragraph" w:styleId="ae">
    <w:name w:val="annotation subject"/>
    <w:basedOn w:val="a5"/>
    <w:next w:val="a5"/>
    <w:semiHidden/>
    <w:rsid w:val="002F5B6B"/>
    <w:rPr>
      <w:b/>
      <w:bCs/>
    </w:rPr>
  </w:style>
  <w:style w:type="paragraph" w:customStyle="1" w:styleId="DefaultParagraph-LetterShorty">
    <w:name w:val="Default Paragraph - LetterShorty"/>
    <w:basedOn w:val="LetterShorty"/>
    <w:next w:val="LetterShorty"/>
    <w:autoRedefine/>
    <w:rsid w:val="00341B5B"/>
    <w:pPr>
      <w:tabs>
        <w:tab w:val="clear" w:pos="1080"/>
        <w:tab w:val="left" w:pos="0"/>
      </w:tabs>
      <w:spacing w:after="40"/>
      <w:jc w:val="left"/>
    </w:pPr>
    <w:rPr>
      <w:rFonts w:eastAsia="Times New Roman"/>
    </w:rPr>
  </w:style>
  <w:style w:type="paragraph" w:styleId="af">
    <w:name w:val="Document Map"/>
    <w:basedOn w:val="a"/>
    <w:semiHidden/>
    <w:rsid w:val="00923CEA"/>
    <w:pPr>
      <w:shd w:val="clear" w:color="auto" w:fill="000080"/>
    </w:pPr>
    <w:rPr>
      <w:rFonts w:ascii="Tahoma" w:hAnsi="Tahoma" w:cs="Tahoma"/>
      <w:sz w:val="20"/>
    </w:rPr>
  </w:style>
  <w:style w:type="paragraph" w:styleId="af0">
    <w:name w:val="Revision"/>
    <w:hidden/>
    <w:uiPriority w:val="99"/>
    <w:semiHidden/>
    <w:rsid w:val="00425007"/>
    <w:rPr>
      <w:rFonts w:eastAsia="ＭＳ 明朝"/>
      <w:sz w:val="18"/>
    </w:rPr>
  </w:style>
  <w:style w:type="paragraph" w:styleId="af1">
    <w:name w:val="List Paragraph"/>
    <w:basedOn w:val="a"/>
    <w:uiPriority w:val="34"/>
    <w:qFormat/>
    <w:rsid w:val="000620B1"/>
    <w:pPr>
      <w:ind w:left="720"/>
    </w:pPr>
    <w:rPr>
      <w:rFonts w:ascii="Calibri" w:eastAsia="Calibri" w:hAnsi="Calibri"/>
      <w:sz w:val="22"/>
      <w:szCs w:val="22"/>
    </w:rPr>
  </w:style>
  <w:style w:type="character" w:customStyle="1" w:styleId="a6">
    <w:name w:val="コメント文字列 (文字)"/>
    <w:basedOn w:val="a0"/>
    <w:link w:val="a5"/>
    <w:uiPriority w:val="99"/>
    <w:rsid w:val="00501424"/>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7061">
      <w:bodyDiv w:val="1"/>
      <w:marLeft w:val="0"/>
      <w:marRight w:val="0"/>
      <w:marTop w:val="0"/>
      <w:marBottom w:val="0"/>
      <w:divBdr>
        <w:top w:val="none" w:sz="0" w:space="0" w:color="auto"/>
        <w:left w:val="none" w:sz="0" w:space="0" w:color="auto"/>
        <w:bottom w:val="none" w:sz="0" w:space="0" w:color="auto"/>
        <w:right w:val="none" w:sz="0" w:space="0" w:color="auto"/>
      </w:divBdr>
    </w:div>
    <w:div w:id="1248920474">
      <w:bodyDiv w:val="1"/>
      <w:marLeft w:val="0"/>
      <w:marRight w:val="0"/>
      <w:marTop w:val="0"/>
      <w:marBottom w:val="0"/>
      <w:divBdr>
        <w:top w:val="none" w:sz="0" w:space="0" w:color="auto"/>
        <w:left w:val="none" w:sz="0" w:space="0" w:color="auto"/>
        <w:bottom w:val="none" w:sz="0" w:space="0" w:color="auto"/>
        <w:right w:val="none" w:sz="0" w:space="0" w:color="auto"/>
      </w:divBdr>
    </w:div>
    <w:div w:id="1467166717">
      <w:bodyDiv w:val="1"/>
      <w:marLeft w:val="0"/>
      <w:marRight w:val="0"/>
      <w:marTop w:val="0"/>
      <w:marBottom w:val="0"/>
      <w:divBdr>
        <w:top w:val="none" w:sz="0" w:space="0" w:color="auto"/>
        <w:left w:val="none" w:sz="0" w:space="0" w:color="auto"/>
        <w:bottom w:val="none" w:sz="0" w:space="0" w:color="auto"/>
        <w:right w:val="none" w:sz="0" w:space="0" w:color="auto"/>
      </w:divBdr>
    </w:div>
    <w:div w:id="1656837703">
      <w:bodyDiv w:val="1"/>
      <w:marLeft w:val="0"/>
      <w:marRight w:val="0"/>
      <w:marTop w:val="0"/>
      <w:marBottom w:val="0"/>
      <w:divBdr>
        <w:top w:val="none" w:sz="0" w:space="0" w:color="auto"/>
        <w:left w:val="none" w:sz="0" w:space="0" w:color="auto"/>
        <w:bottom w:val="none" w:sz="0" w:space="0" w:color="auto"/>
        <w:right w:val="none" w:sz="0" w:space="0" w:color="auto"/>
      </w:divBdr>
    </w:div>
    <w:div w:id="1705406055">
      <w:bodyDiv w:val="1"/>
      <w:marLeft w:val="0"/>
      <w:marRight w:val="0"/>
      <w:marTop w:val="0"/>
      <w:marBottom w:val="0"/>
      <w:divBdr>
        <w:top w:val="none" w:sz="0" w:space="0" w:color="auto"/>
        <w:left w:val="none" w:sz="0" w:space="0" w:color="auto"/>
        <w:bottom w:val="none" w:sz="0" w:space="0" w:color="auto"/>
        <w:right w:val="none" w:sz="0" w:space="0" w:color="auto"/>
      </w:divBdr>
    </w:div>
    <w:div w:id="191550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myoem.microsoft.com" TargetMode="External"/><Relationship Id="rId18" Type="http://schemas.openxmlformats.org/officeDocument/2006/relationships/hyperlink" Target="http://www.windows.com/Windows10spec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mpegla.com" TargetMode="External"/><Relationship Id="rId2" Type="http://schemas.openxmlformats.org/officeDocument/2006/relationships/customXml" Target="../customXml/item2.xml"/><Relationship Id="rId16" Type="http://schemas.openxmlformats.org/officeDocument/2006/relationships/hyperlink" Target="https://msdn.microsoft.com/windows/hardware/commercialize/manufacture/desktop/available-language-packs-for-window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go.microsoft.com/fwlink/?LinkId=521839"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microsoft.com/Windows10spec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go.microsoft.com/fwlink/?LinkId=52183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EE4ED6128AAC479615D87873F3CD80" ma:contentTypeVersion="5" ma:contentTypeDescription="Create a new document." ma:contentTypeScope="" ma:versionID="f27d2d6359f880746ea124e71c3aa516">
  <xsd:schema xmlns:xsd="http://www.w3.org/2001/XMLSchema" xmlns:xs="http://www.w3.org/2001/XMLSchema" xmlns:p="http://schemas.microsoft.com/office/2006/metadata/properties" xmlns:ns1="http://schemas.microsoft.com/sharepoint/v3" xmlns:ns2="48ece8f9-8b48-444e-9681-5c9a48128f85" xmlns:ns3="b9c53c9f-7d5f-4934-b669-69608083d349" targetNamespace="http://schemas.microsoft.com/office/2006/metadata/properties" ma:root="true" ma:fieldsID="f8841a785daac23ee083e28097d5b4f9" ns1:_="" ns2:_="" ns3:_="">
    <xsd:import namespace="http://schemas.microsoft.com/sharepoint/v3"/>
    <xsd:import namespace="48ece8f9-8b48-444e-9681-5c9a48128f85"/>
    <xsd:import namespace="b9c53c9f-7d5f-4934-b669-69608083d349"/>
    <xsd:element name="properties">
      <xsd:complexType>
        <xsd:sequence>
          <xsd:element name="documentManagement">
            <xsd:complexType>
              <xsd:all>
                <xsd:element ref="ns1:PublishingStartDate" minOccurs="0"/>
                <xsd:element ref="ns1:PublishingExpirationDate" minOccurs="0"/>
                <xsd:element ref="ns2: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ece8f9-8b48-444e-9681-5c9a48128f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c53c9f-7d5f-4934-b669-69608083d349"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85D35-8CBC-4D83-BE36-15AAC9F42A82}">
  <ds:schemaRefs>
    <ds:schemaRef ds:uri="http://schemas.microsoft.com/sharepoint/v3/contenttype/forms"/>
  </ds:schemaRefs>
</ds:datastoreItem>
</file>

<file path=customXml/itemProps2.xml><?xml version="1.0" encoding="utf-8"?>
<ds:datastoreItem xmlns:ds="http://schemas.openxmlformats.org/officeDocument/2006/customXml" ds:itemID="{255E6743-F573-48CD-ABEF-8897885FC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ece8f9-8b48-444e-9681-5c9a48128f85"/>
    <ds:schemaRef ds:uri="b9c53c9f-7d5f-4934-b669-69608083d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C69D85-673D-4F17-8322-20271D947C0B}">
  <ds:schemaRefs>
    <ds:schemaRef ds:uri="http://schemas.microsoft.com/office/infopath/2007/PartnerControls"/>
    <ds:schemaRef ds:uri="http://purl.org/dc/elements/1.1/"/>
    <ds:schemaRef ds:uri="http://schemas.microsoft.com/office/2006/metadata/properties"/>
    <ds:schemaRef ds:uri="http://www.w3.org/XML/1998/namespace"/>
    <ds:schemaRef ds:uri="http://purl.org/dc/terms/"/>
    <ds:schemaRef ds:uri="b9c53c9f-7d5f-4934-b669-69608083d349"/>
    <ds:schemaRef ds:uri="http://schemas.microsoft.com/office/2006/documentManagement/types"/>
    <ds:schemaRef ds:uri="http://schemas.microsoft.com/sharepoint/v3"/>
    <ds:schemaRef ds:uri="http://purl.org/dc/dcmitype/"/>
    <ds:schemaRef ds:uri="http://schemas.openxmlformats.org/package/2006/metadata/core-properties"/>
    <ds:schemaRef ds:uri="48ece8f9-8b48-444e-9681-5c9a48128f85"/>
  </ds:schemaRefs>
</ds:datastoreItem>
</file>

<file path=customXml/itemProps4.xml><?xml version="1.0" encoding="utf-8"?>
<ds:datastoreItem xmlns:ds="http://schemas.openxmlformats.org/officeDocument/2006/customXml" ds:itemID="{032EC32A-6711-4522-972A-5E19CF369553}">
  <ds:schemaRefs>
    <ds:schemaRef ds:uri="http://schemas.microsoft.com/office/2006/metadata/longProperties"/>
  </ds:schemaRefs>
</ds:datastoreItem>
</file>

<file path=customXml/itemProps5.xml><?xml version="1.0" encoding="utf-8"?>
<ds:datastoreItem xmlns:ds="http://schemas.openxmlformats.org/officeDocument/2006/customXml" ds:itemID="{E33648BB-7D13-40EC-B199-98B75D66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9514</Words>
  <Characters>50733</Characters>
  <DocSecurity>4</DocSecurity>
  <Lines>422</Lines>
  <Paragraphs>120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ADDITIONAL LICENSING PROVISIONS FOR WEPOS</vt:lpstr>
      <vt:lpstr>ADDITIONAL LICENSING PROVISIONS FOR WEPOS</vt:lpstr>
    </vt:vector>
  </TitlesOfParts>
  <LinksUpToDate>false</LinksUpToDate>
  <CharactersWithSpaces>60127</CharactersWithSpaces>
  <SharedDoc>false</SharedDoc>
  <HLinks>
    <vt:vector size="42" baseType="variant">
      <vt:variant>
        <vt:i4>3014702</vt:i4>
      </vt:variant>
      <vt:variant>
        <vt:i4>18</vt:i4>
      </vt:variant>
      <vt:variant>
        <vt:i4>0</vt:i4>
      </vt:variant>
      <vt:variant>
        <vt:i4>5</vt:i4>
      </vt:variant>
      <vt:variant>
        <vt:lpwstr>http://msdn.microsoft.com/en us/library/hh780790(v=winembedded.81).aspx</vt:lpwstr>
      </vt:variant>
      <vt:variant>
        <vt:lpwstr/>
      </vt:variant>
      <vt:variant>
        <vt:i4>7077931</vt:i4>
      </vt:variant>
      <vt:variant>
        <vt:i4>15</vt:i4>
      </vt:variant>
      <vt:variant>
        <vt:i4>0</vt:i4>
      </vt:variant>
      <vt:variant>
        <vt:i4>5</vt:i4>
      </vt:variant>
      <vt:variant>
        <vt:lpwstr>http://go.microsoft.com/fwlink/p/?LinkID=52097</vt:lpwstr>
      </vt:variant>
      <vt:variant>
        <vt:lpwstr/>
      </vt:variant>
      <vt:variant>
        <vt:i4>4456470</vt:i4>
      </vt:variant>
      <vt:variant>
        <vt:i4>12</vt:i4>
      </vt:variant>
      <vt:variant>
        <vt:i4>0</vt:i4>
      </vt:variant>
      <vt:variant>
        <vt:i4>5</vt:i4>
      </vt:variant>
      <vt:variant>
        <vt:lpwstr>http://go.microsoft.com/fwlink/p/?LinkId=275203-</vt:lpwstr>
      </vt:variant>
      <vt:variant>
        <vt:lpwstr/>
      </vt:variant>
      <vt:variant>
        <vt:i4>4456470</vt:i4>
      </vt:variant>
      <vt:variant>
        <vt:i4>9</vt:i4>
      </vt:variant>
      <vt:variant>
        <vt:i4>0</vt:i4>
      </vt:variant>
      <vt:variant>
        <vt:i4>5</vt:i4>
      </vt:variant>
      <vt:variant>
        <vt:lpwstr>http://go.microsoft.com/fwlink/p/?LinkId=275203-</vt:lpwstr>
      </vt:variant>
      <vt:variant>
        <vt:lpwstr/>
      </vt:variant>
      <vt:variant>
        <vt:i4>3014691</vt:i4>
      </vt:variant>
      <vt:variant>
        <vt:i4>6</vt:i4>
      </vt:variant>
      <vt:variant>
        <vt:i4>0</vt:i4>
      </vt:variant>
      <vt:variant>
        <vt:i4>5</vt:i4>
      </vt:variant>
      <vt:variant>
        <vt:lpwstr>http://msdn.microsoft.com/en-us/library/hh780790(v=winembedded.81).aspx</vt:lpwstr>
      </vt:variant>
      <vt:variant>
        <vt:lpwstr/>
      </vt:variant>
      <vt:variant>
        <vt:i4>7077931</vt:i4>
      </vt:variant>
      <vt:variant>
        <vt:i4>3</vt:i4>
      </vt:variant>
      <vt:variant>
        <vt:i4>0</vt:i4>
      </vt:variant>
      <vt:variant>
        <vt:i4>5</vt:i4>
      </vt:variant>
      <vt:variant>
        <vt:lpwstr>http://go.microsoft.com/fwlink/p/?LinkID=52097</vt:lpwstr>
      </vt:variant>
      <vt:variant>
        <vt:lpwstr/>
      </vt:variant>
      <vt:variant>
        <vt:i4>4391003</vt:i4>
      </vt:variant>
      <vt:variant>
        <vt:i4>0</vt:i4>
      </vt:variant>
      <vt:variant>
        <vt:i4>0</vt:i4>
      </vt:variant>
      <vt:variant>
        <vt:i4>5</vt:i4>
      </vt:variant>
      <vt:variant>
        <vt:lpwstr>https://myoem.microsoft.com/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2016-07-29T02:06:00Z</cp:lastPrinted>
  <dcterms:created xsi:type="dcterms:W3CDTF">2017-07-24T08:32:00Z</dcterms:created>
  <dcterms:modified xsi:type="dcterms:W3CDTF">2017-07-24T08:32:00Z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360800.000000000</vt:lpwstr>
  </property>
  <property fmtid="{D5CDD505-2E9C-101B-9397-08002B2CF9AE}" pid="3" name="Subject">
    <vt:lpwstr/>
  </property>
  <property fmtid="{D5CDD505-2E9C-101B-9397-08002B2CF9AE}" pid="4" name="Keywords">
    <vt:lpwstr/>
  </property>
  <property fmtid="{D5CDD505-2E9C-101B-9397-08002B2CF9AE}" pid="5" name="_Author">
    <vt:lpwstr>wendio</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
    <vt:lpwstr>Document</vt:lpwstr>
  </property>
  <property fmtid="{D5CDD505-2E9C-101B-9397-08002B2CF9AE}" pid="12" name="ContentTypeId">
    <vt:lpwstr>0x01010009EE4ED6128AAC479615D87873F3CD80</vt:lpwstr>
  </property>
</Properties>
</file>